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D9" w:rsidRPr="00AC3D85" w:rsidRDefault="00264CD9" w:rsidP="00AC3D85">
      <w:pPr>
        <w:shd w:val="clear" w:color="auto" w:fill="FFFFFF"/>
        <w:spacing w:before="75" w:after="150" w:line="360" w:lineRule="atLeast"/>
        <w:jc w:val="center"/>
        <w:rPr>
          <w:rFonts w:ascii="Times New Roman" w:hAnsi="Times New Roman"/>
          <w:b/>
          <w:color w:val="555555"/>
          <w:sz w:val="24"/>
          <w:szCs w:val="24"/>
          <w:lang w:eastAsia="ru-RU"/>
        </w:rPr>
      </w:pPr>
      <w:r w:rsidRPr="00AC3D85">
        <w:rPr>
          <w:rFonts w:ascii="Times New Roman" w:hAnsi="Times New Roman"/>
          <w:b/>
          <w:color w:val="555555"/>
          <w:sz w:val="24"/>
          <w:szCs w:val="24"/>
          <w:lang w:eastAsia="ru-RU"/>
        </w:rPr>
        <w:t xml:space="preserve">Для учителей </w:t>
      </w:r>
      <w:r w:rsidRPr="00DF0FA8">
        <w:rPr>
          <w:rFonts w:ascii="Times New Roman" w:hAnsi="Times New Roman"/>
          <w:b/>
          <w:sz w:val="24"/>
          <w:szCs w:val="24"/>
          <w:lang w:eastAsia="ru-RU"/>
        </w:rPr>
        <w:t xml:space="preserve"> ЕНД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(учителей химии, биологии, географии)</w:t>
      </w:r>
    </w:p>
    <w:p w:rsidR="00264CD9" w:rsidRDefault="00264CD9" w:rsidP="00DF0FA8">
      <w:pPr>
        <w:shd w:val="clear" w:color="auto" w:fill="FFFFFF"/>
        <w:spacing w:before="75" w:after="150" w:line="360" w:lineRule="atLeast"/>
        <w:jc w:val="both"/>
        <w:rPr>
          <w:rFonts w:cs="Helvetica"/>
          <w:b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 xml:space="preserve">23 сентября </w:t>
      </w:r>
      <w:smartTag w:uri="urn:schemas-microsoft-com:office:smarttags" w:element="metricconverter">
        <w:smartTagPr>
          <w:attr w:name="ProductID" w:val="2016 г"/>
        </w:smartTagPr>
        <w:r w:rsidRPr="00DF0FA8">
          <w:rPr>
            <w:rFonts w:ascii="Helvetica" w:hAnsi="Helvetica" w:cs="Helvetica"/>
            <w:b/>
            <w:color w:val="555555"/>
            <w:sz w:val="23"/>
            <w:szCs w:val="23"/>
            <w:lang w:eastAsia="ru-RU"/>
          </w:rPr>
          <w:t>2016 г</w:t>
        </w:r>
      </w:smartTag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.  в Барнауле состоялась VII Всероссийская научно-практическая конференция «Модернизация содержания общего образования и технологий формирования предметных, метапредметных, личностных результатов в рамках профессиональных сообществ».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В работе конференции приняли участие руководители и члены отделений краевого УМО по физике, математике, информатике и ИКТ, естественнонаучным дисциплинам, русскому языку и литературе, истории и обществознанию, иностранным языкам, начальному общему образованию, ОРКСЭ, логопедии и дефектологии, физической культуре, ОБЖ, технологии, искусству, психологии, классному руководству, школьным библиотекам, дошкольному образованию, по учебной работе;  представители федерального учебно-методического объединения по общему образованию;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руководители муниципальных методических объединений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 учителей физики, математики, информатики и ИКТ, </w:t>
      </w:r>
      <w:r w:rsidRPr="00DF0FA8">
        <w:rPr>
          <w:rFonts w:ascii="Helvetica" w:hAnsi="Helvetica" w:cs="Helvetica"/>
          <w:b/>
          <w:sz w:val="23"/>
          <w:szCs w:val="23"/>
          <w:lang w:eastAsia="ru-RU"/>
        </w:rPr>
        <w:t>естественнонаучных дисциплин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,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 русского языка и литературы, истории и обществознания, иностранных языков, начальных классов, ОРКСЭ, учителей-логопедов, физической культуры, ОБЖ, технологии, искусства, педагогов-психологов, классных руководителей, школьных библиотекарей, педагогов ДОУ, заместителей директоров по УР; специалисты Главного управления образования и науки Алтайского края, КГБУ ДПО АКИПКРО; руководители районных методических центров (кабинетов), специалисты муниципальных органов управления образованием, ответственные за организацию методической работы; председатели и члены предметных комиссий ГИА; председатели и члены предметных жюри регионального этапа Всероссийской олимпиады школьников по общеобразовательным предметам; представители научной и педагогической общественности.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 ходе пленарного заседания были рассмотрены следующие вопросы:</w:t>
      </w:r>
    </w:p>
    <w:tbl>
      <w:tblPr>
        <w:tblW w:w="10028" w:type="dxa"/>
        <w:tblInd w:w="-120" w:type="dxa"/>
        <w:tblCellMar>
          <w:left w:w="0" w:type="dxa"/>
          <w:right w:w="0" w:type="dxa"/>
        </w:tblCellMar>
        <w:tblLook w:val="00A0"/>
      </w:tblPr>
      <w:tblGrid>
        <w:gridCol w:w="10028"/>
      </w:tblGrid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5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Основные итоги работы и задачи системы образования края на 2016 – 2017 учебный год.</w:t>
              </w:r>
            </w:hyperlink>
          </w:p>
          <w:p w:rsidR="00264CD9" w:rsidRPr="00DF0FA8" w:rsidRDefault="00264CD9" w:rsidP="00DF0FA8">
            <w:pPr>
              <w:spacing w:before="150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Дроздова Ирина Николаевна, начальник отдела общего образования Главного управления образования и науки Алтайского края</w:t>
            </w:r>
          </w:p>
          <w:p w:rsidR="00264CD9" w:rsidRPr="00DF0FA8" w:rsidRDefault="00264CD9" w:rsidP="00DF0FA8">
            <w:pPr>
              <w:spacing w:before="150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6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Реализация мер, направленных на развитие современных образовательных практик средствами инновационных методических сетей и механизмами профессионально-общественного управления.</w:t>
              </w:r>
            </w:hyperlink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Костенко Максим Александрович, ректор КГБОУ ДПО АКИПКРО, к.соц.н., доцент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7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Профессиональные сообщества как ресурс инновационного развития региональной системы образования</w:t>
              </w:r>
            </w:hyperlink>
            <w:r w:rsidRPr="00DF0FA8">
              <w:rPr>
                <w:rFonts w:ascii="Helvetica" w:hAnsi="Helvetica" w:cs="Helvetica"/>
                <w:b/>
                <w:bCs/>
                <w:color w:val="555555"/>
                <w:sz w:val="23"/>
                <w:szCs w:val="23"/>
                <w:lang w:eastAsia="ru-RU"/>
              </w:rPr>
              <w:t>.</w:t>
            </w:r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Кулакова Татьяна Геннадьевна, председатель краевого УМО, проректор по научно-методической и инновационной работе КГБОУ ДПО АКИПКРО, к.пед.н., доцент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8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Роль отделения краевого УМО в модернизации содержания и технологий обучения математике.</w:t>
              </w:r>
            </w:hyperlink>
          </w:p>
          <w:p w:rsidR="00264CD9" w:rsidRPr="00DF0FA8" w:rsidRDefault="00264CD9" w:rsidP="00DF0FA8">
            <w:pPr>
              <w:spacing w:before="150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Баянкина Людмила Анатольевна, руководитель отделения краевого УМО по математике, учитель математики МБОУ «Лицей № 124» г. Барнаула</w:t>
            </w:r>
          </w:p>
          <w:p w:rsidR="00264CD9" w:rsidRPr="00DF0FA8" w:rsidRDefault="00264CD9" w:rsidP="00DF0FA8">
            <w:pPr>
              <w:spacing w:before="150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9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Повышение качества образования как результат модернизации содержания предметных областей.</w:t>
              </w:r>
            </w:hyperlink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Пинская Марина Александровна, ведущий научный сотрудник института образования Национального исследовательского университета «Высшая школа экономики», к.пед.н.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10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Создание интерактивных сервисов для поддержки профессиональных сообществ.</w:t>
              </w:r>
            </w:hyperlink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Моисеев Александр Матвеевич, проректор по инновационной и проектной деятельности, профессор кафедры общего менеджмента ГБОУ ВО Московской области «Академия социального управления», член-корреспондент Международной академии непрерывного педагогического образования, почетный работник ВПО, к.п.н., доцент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b/>
                <w:bCs/>
                <w:color w:val="555555"/>
                <w:sz w:val="23"/>
                <w:szCs w:val="23"/>
                <w:lang w:eastAsia="ru-RU"/>
              </w:rPr>
              <w:t>Профессиональные сообщества как ресурс сопровождения инновационных проектов и программ.</w:t>
            </w:r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Новоселова Светлана Юрьевна, первый проректор по образовательной и научной деятельности АПКиППРО, д.пед.н., профессор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b/>
                <w:bCs/>
                <w:color w:val="555555"/>
                <w:sz w:val="23"/>
                <w:szCs w:val="23"/>
                <w:lang w:eastAsia="ru-RU"/>
              </w:rPr>
              <w:t>Повышение качества образования как результат модернизации содержания предметных областей.</w:t>
            </w:r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Косарецкий Сергей Геннадьевич, директор центра социально-экономического развития школы Института образования НИУ «Высшая школа экономики», к.псих.н.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11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Использование комплекса образовательных технологий для интеллектуального развития учащихся.</w:t>
              </w:r>
            </w:hyperlink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Бершадский Михаил Евгеньевич, профессор кафедры развития образования АПКиППРО, к. пед.н.</w:t>
            </w:r>
          </w:p>
        </w:tc>
      </w:tr>
      <w:tr w:rsidR="00264CD9" w:rsidRPr="00137462" w:rsidTr="005005E0">
        <w:tc>
          <w:tcPr>
            <w:tcW w:w="10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hyperlink r:id="rId12" w:history="1">
              <w:r w:rsidRPr="00DF0FA8">
                <w:rPr>
                  <w:rFonts w:ascii="Helvetica" w:hAnsi="Helvetica" w:cs="Helvetica"/>
                  <w:b/>
                  <w:bCs/>
                  <w:color w:val="0088CC"/>
                  <w:sz w:val="23"/>
                  <w:szCs w:val="23"/>
                  <w:lang w:eastAsia="ru-RU"/>
                </w:rPr>
                <w:t>Сетевая профильная программа для старшеклассников, построенная на объединении усилий общеобразовательных организаций и высших учебных заведений</w:t>
              </w:r>
            </w:hyperlink>
            <w:r w:rsidRPr="00DF0FA8">
              <w:rPr>
                <w:rFonts w:ascii="Helvetica" w:hAnsi="Helvetica" w:cs="Helvetica"/>
                <w:b/>
                <w:bCs/>
                <w:color w:val="555555"/>
                <w:sz w:val="23"/>
                <w:szCs w:val="23"/>
                <w:lang w:eastAsia="ru-RU"/>
              </w:rPr>
              <w:t>.</w:t>
            </w:r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Лозинг Вячеслав Рудольфович, директор Дирекции общего образования национального исследовательского университета «Высшая школа экономики», к. пед.н.</w:t>
            </w:r>
          </w:p>
        </w:tc>
      </w:tr>
    </w:tbl>
    <w:p w:rsidR="00264CD9" w:rsidRDefault="00264CD9" w:rsidP="00DF0FA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DF0FA8">
        <w:rPr>
          <w:rFonts w:ascii="Times New Roman" w:hAnsi="Times New Roman"/>
          <w:color w:val="555555"/>
          <w:sz w:val="24"/>
          <w:szCs w:val="24"/>
          <w:lang w:eastAsia="ru-RU"/>
        </w:rPr>
        <w:t>            </w:t>
      </w:r>
      <w:hyperlink r:id="rId13" w:tgtFrame="_blank" w:history="1">
        <w:r w:rsidRPr="00137462">
          <w:rPr>
            <w:rFonts w:ascii="Times New Roman" w:hAnsi="Times New Roman"/>
            <w:noProof/>
            <w:color w:val="0088CC"/>
            <w:sz w:val="2"/>
            <w:szCs w:val="2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konfer end 2309 1" href="http://www.akipkro.ru/images/kpop/end/konfer_2309/konfer_end_2309_1.J" style="width:150pt;height:123.75pt;visibility:visible" o:button="t">
              <v:fill o:detectmouseclick="t"/>
              <v:imagedata r:id="rId14" o:title=""/>
            </v:shape>
          </w:pict>
        </w:r>
      </w:hyperlink>
    </w:p>
    <w:p w:rsidR="00264CD9" w:rsidRPr="00DF0FA8" w:rsidRDefault="00264CD9" w:rsidP="00DF0FA8">
      <w:pPr>
        <w:shd w:val="clear" w:color="auto" w:fill="FFFFFF"/>
        <w:spacing w:after="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sz w:val="23"/>
          <w:szCs w:val="23"/>
          <w:lang w:eastAsia="ru-RU"/>
        </w:rPr>
        <w:t>В работе секции учителей ЕНД приняли участие руководители методических объединений учителей географии, биологии, химии</w:t>
      </w:r>
      <w:r>
        <w:rPr>
          <w:rFonts w:cs="Helvetica"/>
          <w:color w:val="555555"/>
          <w:sz w:val="23"/>
          <w:szCs w:val="23"/>
          <w:lang w:eastAsia="ru-RU"/>
        </w:rPr>
        <w:t xml:space="preserve"> (</w:t>
      </w:r>
      <w:r w:rsidRPr="00DF0FA8">
        <w:rPr>
          <w:rFonts w:cs="Helvetica"/>
          <w:b/>
          <w:color w:val="C00000"/>
          <w:sz w:val="23"/>
          <w:szCs w:val="23"/>
          <w:lang w:eastAsia="ru-RU"/>
        </w:rPr>
        <w:t>От Новоалтайска не было)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,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 всего 59 человек (в 2015 году - 85 человек, в 2014 - 108 человек) из 37 муниципалитетов (в </w:t>
      </w:r>
      <w:smartTag w:uri="urn:schemas-microsoft-com:office:smarttags" w:element="metricconverter">
        <w:smartTagPr>
          <w:attr w:name="ProductID" w:val="2015 г"/>
        </w:smartTagPr>
        <w:r w:rsidRPr="00DF0FA8">
          <w:rPr>
            <w:rFonts w:ascii="Helvetica" w:hAnsi="Helvetica" w:cs="Helvetica"/>
            <w:color w:val="555555"/>
            <w:sz w:val="23"/>
            <w:szCs w:val="23"/>
            <w:lang w:eastAsia="ru-RU"/>
          </w:rPr>
          <w:t>2015 г</w:t>
        </w:r>
      </w:smartTag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. – из 38, в </w:t>
      </w:r>
      <w:smartTag w:uri="urn:schemas-microsoft-com:office:smarttags" w:element="metricconverter">
        <w:smartTagPr>
          <w:attr w:name="ProductID" w:val="2014 г"/>
        </w:smartTagPr>
        <w:r w:rsidRPr="00DF0FA8">
          <w:rPr>
            <w:rFonts w:ascii="Helvetica" w:hAnsi="Helvetica" w:cs="Helvetica"/>
            <w:color w:val="555555"/>
            <w:sz w:val="23"/>
            <w:szCs w:val="23"/>
            <w:lang w:eastAsia="ru-RU"/>
          </w:rPr>
          <w:t>2014 г</w:t>
        </w:r>
      </w:smartTag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. - из 55).  Не приняли участие города: Белокуриха, Заринск, Камень-на-Оби,  Змеиногорск, Яровое, Славгород. Не приняли участие районы: Благовещенский, Бурлинский, Волчихинский, Ельцовский, Заринский, Змеиногорский, Зональный, Косихинский, Крутихинский, Крутихинский, Кытмановский, Мамонтовский, Немецкий, Панкрушихинский, Родинский, Рубцовский, Славгородский, Смоленский, Суетский, Советский, Солтонский, Шелаболихинский, Табунский, Тогульский, Третьяковский, Троицкий, Тюменцевский, Угловский, Усть-Пристанский, Целинный, Шипуновский (в </w:t>
      </w:r>
      <w:smartTag w:uri="urn:schemas-microsoft-com:office:smarttags" w:element="metricconverter">
        <w:smartTagPr>
          <w:attr w:name="ProductID" w:val="2015 г"/>
        </w:smartTagPr>
        <w:r w:rsidRPr="00DF0FA8">
          <w:rPr>
            <w:rFonts w:ascii="Helvetica" w:hAnsi="Helvetica" w:cs="Helvetica"/>
            <w:color w:val="555555"/>
            <w:sz w:val="23"/>
            <w:szCs w:val="23"/>
            <w:lang w:eastAsia="ru-RU"/>
          </w:rPr>
          <w:t>2015 г</w:t>
        </w:r>
      </w:smartTag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. - Тогульский, Третьяковский, Угловский, Усть-Калманский, Целинный, Чарышский, Тальменский, Суетский, Солонешенский, Смоленский, Советский,  Баевский, Бурлинский, Быстроистокский, Волчихинский, Ельцовский, Заринский, Калманский, Ключевский, Крутихинский, Новичихинский, Панкрушихнский, Родинский, Локтевский, Рубцовский, Михайловский, Немецкий, ЗАТО Сибирский). Всего не приняли участие 39% муниципалитетов. Не присутствовали на конференции декан химического факультета АлтГУ (член отделения КУМО по ЕНД), председатель краевой предметной комиссии ЕГЭ по химии. Поэтому остались нерассмотренными важные вопросы: «Результаты ЕГЭ по химии в 2015-2016 учебном году. Задачи на 2016-2017 учебный год», «Итоги краевого этапа Всероссийской олимпиады школьников по химии».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Заседание секции было проведено с целью повышения качества предметного образования и развития единого учебно-методического пространства.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 ходе работы секции были рассмотрены</w:t>
      </w: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 следующие вопросы:</w:t>
      </w:r>
    </w:p>
    <w:p w:rsidR="00264CD9" w:rsidRPr="00DF0FA8" w:rsidRDefault="00264CD9" w:rsidP="00DF0FA8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15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О проекте Концепции развития географического образования в Российской Федерации.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Лобжанидзе Александр Александрович, д. п.н., профессор кафедры экономической и социальной географии ФГБОУ ВПО «Московский педагогический государственный университет», президент межрегиональной ассоциации учителей географии России, председатель УМК по географии УМО по образованию в области подготовки педагогических кадров, член Ученого совета РГО.</w:t>
      </w:r>
    </w:p>
    <w:p w:rsidR="00264CD9" w:rsidRPr="00DF0FA8" w:rsidRDefault="00264CD9" w:rsidP="00DF0FA8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16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Анализ работы отделения КУМО по ЕНД за 2015 — 2016 учебный год. Задачи отделения по формированию единого научно-методического пространства.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Горбатова Ольга Николаевна, учитель географии МБОУ «Гимназия № 27 имени Героя Советского Союза В.Е. Смирнова» г. Барнаула, старший преподаватель кафедры ЕНД КГБУ ДПО АКИПКРО, руководитель отделения краевого УМО по ЕНД.</w:t>
      </w:r>
    </w:p>
    <w:p w:rsidR="00264CD9" w:rsidRPr="00DF0FA8" w:rsidRDefault="00264CD9" w:rsidP="00DF0FA8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О работе алтайского краевого отделения межрегиональной общественной организации учителей географии в 2016-2017 учебном году. О новом УМК по географии Алтайского края. Горбатова Ольга Николаевна, учитель географии МБОУ «Гимназия № 27 имени Героя Советского Союза В.Е. Смирнова» г. Барнаула, старший преподаватель кафедры ЕНД КГБУ ДПО АКИПКРО, руководитель отделения краевого УМО по ЕНД.</w:t>
      </w:r>
    </w:p>
    <w:p w:rsidR="00264CD9" w:rsidRPr="00DF0FA8" w:rsidRDefault="00264CD9" w:rsidP="00DF0FA8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17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Результаты ОГЭ и ЕГЭ по географии в 2015-2016 учебном году. Задачи на 2016-2017 учебный год.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Отто Ольга Витальевна, доцент кафедры природопользования и геоэкологии ФГБОУ ВПО «Алтайская государственный университет», к.г.н., председатель краевой предметной комиссии ЕГЭ по географии.</w:t>
      </w:r>
    </w:p>
    <w:p w:rsidR="00264CD9" w:rsidRPr="00DF0FA8" w:rsidRDefault="00264CD9" w:rsidP="00DF0FA8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18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Результаты ОГЭ и ЕГЭ по биологии в 2015-2016 учебном году. Задачи на 2016-2017 учебный год.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Шапетько Елена Васильевна, к.б.н., доцент кафедры зоологии и физиологии, зам. декана биологического факультета АлтГУ по учебной работе, председатель краевой предметной комиссии ЕГЭ по биологии.</w:t>
      </w:r>
    </w:p>
    <w:p w:rsidR="00264CD9" w:rsidRPr="00DF0FA8" w:rsidRDefault="00264CD9" w:rsidP="00DF0FA8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Итоги регионального этапа Всероссийской олимпиады школьников: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по географии. Переверзева Ольга Викторовна, начальник  Центра по работе с одарёнными детьми в Алтайском крае КГБУ «Алтайский краевой центр психолого-педагогической и медико-социальной помощи».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по биологии. Шапетько Елена Васильевна, к.б.н., доцент кафедры зоологии и физиологии, зам. декана биологического факультета АлтГУ по учебной работе, председатель краевой предметной комиссии ЕГЭ по биологии.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19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Формирование системы оценки достижения планируемых результатов освоения основной образовательной программы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. Карева Наталья Сергеевна, учитель биологии и географии  МБОУ «Гимназия        № 11»,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г. Бийска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0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Достижение предметных, метапредметных и  личностных образовательных результатов у школьников на уроках биологии и химии.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Вязникова Валентина Александровна, учитель химии и биологии МБОУ «Лицей № 8», г. Новоалтайск.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1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Использование возможностей социальных сетевых сервисов для достижения новых образовательных результатов.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Пилипенко Олег Михайлович, учитель биологии МБОУ «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Ключевская СОШ № 1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», руководитель муниципального МО учителей биологии.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2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Внедрение элементов дистанционных образовательных технологий  в преподавание биологии.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Носовец Юлия Алексеевна, учитель биологии МБОУ «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Кулундинская СОШ № 3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», руководитель муниципального МО учителей биологии.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3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Организация работы с детьми с ограниченными образовательными возможностями  на уроках географии.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Хэ Надежда Александровна, учитель географии МБОУ «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Комсомольская СОШ № 1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» Павловского района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Проектирование адаптированной  рабочей программы по химии для обучающихся с ОВЗ. Бедарева Елена Александровна, учитель химии, заместитель директора по УВР МБОУ «СОШ № 40 им. В Токарева» г. Бийска.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Разработка программы внеурочной деятельности по химии в соответствии с ФГОС (из опыта работы). Быкова Татьяна Леонидовна, учитель химии и биологии МБОУ «СОШ № 54»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г. Барнаула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.</w:t>
      </w:r>
    </w:p>
    <w:p w:rsidR="00264CD9" w:rsidRPr="00DF0FA8" w:rsidRDefault="00264CD9" w:rsidP="00DF0FA8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4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Работа с одаренными школьниками в рамках программы «Будущее Алтая» секция «Биология, экология, география, медицина, химия».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Давыдова Наталья Юрьевна, кандидат биологических наук, доцент Алтайского ГАУ, методист научно-методического отдела КЦИТР, куратор секции «Биология, экология, география, медицина, химия».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Содокладчики: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Формирование предметных и метапредметных образовательных результатов по химии в условиях учебно-тренировочных сборов. Полякова Инесса Юрьевна, учитель химии МБОУ «Лицей № 86»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г.Барнаула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5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Работа с одаренными и высоко мотивированными обучающимися.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Болдарева Ольга Валериевна, учитель географии МБОУ «Гимназия № 11», г.Бийска, руководитель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Бийского образовательного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 округа по ЕНД.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6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Дистанционная игра «КраеВик» как одна из форм работы с одаренными детьми.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 Чурилова Светлана Викторовна, учитель географии МБОУ «Гимназия № 3» г.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Горняка Локтевского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 района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7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Реализация внеурочной деятельности через клуб «Краевед».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 Романова  Татьяна  Викторовна, учитель географии и химии МКОУ «Парфёновская СОШ»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 xml:space="preserve">Топчихинского 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района.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8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Дистанционная обучающая олимпиада по географии (ДООГ) как средство формирования информационной культуры школьников.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Ласикова Людмила Алексеевна, учитель географии МКОУ «Кабаковская СОШ» 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Алейского района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29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Организация проведения конкурсов для учащихся и учителей на муниципальном уровне (из опыта работы ММО учителей химии Первомайского района). 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 xml:space="preserve">Терехина Лидия Владимировна, учитель химии МБОУ «Первомайская СОШ» Первомайского района, руководитель муниципального методического объединения учителей химии </w:t>
      </w:r>
      <w:r w:rsidRPr="00DF0FA8">
        <w:rPr>
          <w:rFonts w:ascii="Helvetica" w:hAnsi="Helvetica" w:cs="Helvetica"/>
          <w:b/>
          <w:color w:val="555555"/>
          <w:sz w:val="23"/>
          <w:szCs w:val="23"/>
          <w:lang w:eastAsia="ru-RU"/>
        </w:rPr>
        <w:t>Первомайского района.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 ходе обсуждения докладов большинство вопросов возникло по организации инклюзивного образования.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Все выступления вызвали большой интерес участников конференции.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 результате обсуждения поступили </w:t>
      </w:r>
      <w:hyperlink r:id="rId30" w:history="1">
        <w:r w:rsidRPr="00DF0FA8">
          <w:rPr>
            <w:rFonts w:ascii="Helvetica" w:hAnsi="Helvetica" w:cs="Helvetica"/>
            <w:b/>
            <w:bCs/>
            <w:color w:val="0088CC"/>
            <w:sz w:val="23"/>
            <w:szCs w:val="23"/>
            <w:lang w:eastAsia="ru-RU"/>
          </w:rPr>
          <w:t>предложения в проект резолюции</w:t>
        </w:r>
      </w:hyperlink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 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конференции: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1.Органам местного самоуправления, осуществляющим управление в сфере образования в 2016 – 2017 учебном году: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Способствовать внедрению Профессионального стандарта «Педагог».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Активизировать взаимодействие руководителей муниципальных методических объединений с отделениями КУМО через организацию их участия в семинарах, вебинарах, конференциях, общественно-профессиональной экспертизе авторских педагогических разработок на страницах отделений КУМО.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Совершенствовать сетевое взаимодействие членов муниципальных методических объединений в рамках межшкольных методических объединений, прежде всего в школьных округах.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Совместно с муниципальными методическими объединениями учителей-предметников разработать и обеспечить исполнение муниципальных планов повышения качества предметного образования и предупреждения неуспеваемости обучающихся.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Развивать систему наставничества в рамках деятельности муниципальных методических объединений всех уровней.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Способствовать повышению  эффективности работы МО всех уровней через участие в общественной экспертизе нормативных документов в области образования</w:t>
      </w:r>
      <w:hyperlink r:id="rId31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http://edu.crowdexpert.ru/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, реализацию идей Концепции развития географического образования в школе (22 ответа на форуме – 379 посещений), учитывая итоги Всероссийского съезда учителей географии.</w:t>
      </w:r>
    </w:p>
    <w:p w:rsidR="00264CD9" w:rsidRPr="00DF0FA8" w:rsidRDefault="00264CD9" w:rsidP="00DF0FA8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Достигнуть целевых показателей: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65"/>
      </w:tblGrid>
      <w:tr w:rsidR="00264CD9" w:rsidRPr="00137462" w:rsidTr="00DF0FA8">
        <w:tc>
          <w:tcPr>
            <w:tcW w:w="63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before="75" w:after="15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доля муниципальных МО по предмету (направлению), педагоги которых участвуют в общественно-профессиональной экспертизе на странице краевого УМО (в качестве разработчиков и экспертов), от общего количества ММО по предмету (направлению) – 100% муниципальных МО</w:t>
            </w:r>
          </w:p>
          <w:p w:rsidR="00264CD9" w:rsidRPr="00DF0FA8" w:rsidRDefault="00264CD9" w:rsidP="00DF0FA8">
            <w:pPr>
              <w:spacing w:before="150" w:after="75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доля муниципальных МО, представивших на общественно-профессиональную экспертизу материалы по реализации ФГОС (проекты рабочих программ, уроков системно-деятельностного типа) – не менее 1 проекта от ММО – 100% муниципальных МО</w:t>
            </w:r>
          </w:p>
        </w:tc>
      </w:tr>
      <w:tr w:rsidR="00264CD9" w:rsidRPr="00137462" w:rsidTr="00DF0FA8">
        <w:tc>
          <w:tcPr>
            <w:tcW w:w="63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after="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доля муниципальных МО, представивших методические материалы (фрагменты уроков, описание методов и приемов работы, пед. ситуаций, дидактические материалы и т.д.) по вопросам обучения детей с ОВЗ в разделе «Методические материалы» на странице отделения – не менее 15% муниципальных МО</w:t>
            </w:r>
          </w:p>
        </w:tc>
      </w:tr>
      <w:tr w:rsidR="00264CD9" w:rsidRPr="00137462" w:rsidTr="00DF0FA8">
        <w:tc>
          <w:tcPr>
            <w:tcW w:w="63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after="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доля муниципальных МО, представивших методические материалы по работе с одаренными детьми в разделе «Методические материалы» на странице отделения – не менее 15% муниципальных МО</w:t>
            </w:r>
          </w:p>
        </w:tc>
      </w:tr>
      <w:tr w:rsidR="00264CD9" w:rsidRPr="00137462" w:rsidTr="00DF0FA8">
        <w:tc>
          <w:tcPr>
            <w:tcW w:w="63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64CD9" w:rsidRPr="00DF0FA8" w:rsidRDefault="00264CD9" w:rsidP="00DF0FA8">
            <w:pPr>
              <w:spacing w:after="0" w:line="360" w:lineRule="atLeast"/>
              <w:jc w:val="both"/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</w:pPr>
            <w:r w:rsidRPr="00DF0FA8">
              <w:rPr>
                <w:rFonts w:ascii="Helvetica" w:hAnsi="Helvetica" w:cs="Helvetica"/>
                <w:color w:val="555555"/>
                <w:sz w:val="23"/>
                <w:szCs w:val="23"/>
                <w:lang w:eastAsia="ru-RU"/>
              </w:rPr>
              <w:t>доля муниципальных МО, создавших на сайте муниципального органа управления образованием страницу муниципального МО и разместивших на ней паспорт муниципального МО – 50%; доля муниципальных МО, педагоги которых участвуют в мероприятиях отделения – 85%</w:t>
            </w:r>
          </w:p>
        </w:tc>
      </w:tr>
    </w:tbl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2.Руководителям профессиональных объединений педагогов всех уровней (краевого, муниципального и школьного) в 2016 – 2017 учебном году: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Предусмотреть проведение мероприятий, направленных на решение вышеуказанных актуальных задач, при планировании и организации работы профессиональных объединений.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Усилить экспертную составляющую деятельности профессиональных объединений педагогов краевого, муниципального и школьного уровней через активизацию общественно-профессиональной экспертизы успешного педагогического опыта на страницах отделений краевых УМО.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Совершенствовать информационную поддержку на страницах отделений краевых УМО с целью активизации участия педагогов края в семинарах, вебинарах, профессиональных конкурсах, олимпиадах, научно-практических конференциях краевого, регионального, всероссийского и международного уровней и др.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Обеспечить сетевое взаимодействие членов муниципальных методических объединений в рамках межшкольных методических объединений, прежде всего в школьных округах.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Оказывать методическую поддержку молодым специалистам через развитие института наставничества.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Развивать взаимодействие с профессиональными общественными организациями региона и России.</w:t>
      </w:r>
    </w:p>
    <w:p w:rsidR="00264CD9" w:rsidRPr="00DF0FA8" w:rsidRDefault="00264CD9" w:rsidP="00DF0FA8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При участии АлтГУ и иных ВУЗов создать ассоциации учителей биологии и химии, за основу взять проект Положения об ассоциации учителей-предметников или Устав АКО Межрегиональной общественной организации учителей географии.  Начать работу в том направлении Поляковой И.Ю. и Опарину Р.В.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Поставленные цели и задачи работы секции  реализованы.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Подводя итоги работы секции, Горбатова О.Н. поблагодарила учителей за активную работу, определила факторы успешной работы отделения, которые позволили занять 1 место по самооценке и 2 место по взаимооценке  в рейтинге отделений КУМО по итогам работы в 2015-2016 у.г., предложила дальнейшие направления развития отделения, поздравила награжденных учителей: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Почетной грамотой Главного управления образования и науки Алтайского края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за личный вклад в развитие системы образования Алтайского края, повышение качества предметного образования, становление краевого методического сообщества, активную работу в отделении КУМО </w:t>
      </w: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отметили: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Полякову Инессу Юрьевну (учитель  химии МБОУ «Лицей № 86» г. Барнаула, заместитель руководителя краевого УМО по ЕНД);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Черемискину Ольгу Федоровну (учитель  биологии и географии МКОУ  Хабазинская  средняя  общеобразовательная  школа Топчихинского района, руководитель  ММО учителей  биологии и химии Топчихинского района, руководитель Алейского  образовательного  округа  по  ЕНД);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/>
          <w:color w:val="FF0000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Гридякину Татьяну Александровну (учитель химии и биологии МКОУ «Казанцевская СОШ» Курьинского района, зам. руководителя Рубцовского  образовательного округа по ЕНД, руководитель ММО учителей химии Курьинского района).</w:t>
      </w:r>
      <w:r w:rsidRPr="007F2E58">
        <w:rPr>
          <w:rFonts w:ascii="Times New Roman" w:hAnsi="Times New Roman"/>
          <w:b/>
          <w:color w:val="FF0000"/>
          <w:sz w:val="23"/>
          <w:szCs w:val="23"/>
          <w:lang w:eastAsia="ru-RU"/>
        </w:rPr>
        <w:t>В списке нет коллег из Новоалтайска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Получили сертификаты общественного эксперта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активные участники общественно-профессиональной экспертизы на странице отделения: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Бартули Галина Владимировна МКОУ Колыванская СОШ Курьинский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Гридякина Татьяна Александровна МКОУ Казанцевская СОШ Курьинский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Романович Марина Станиславна МБОУ Комсомольская № 2 СОШ  Павловский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Копать Валентина Николаевна МБОУ Хабарская СОШ № 1 Хабарский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Мастевная Елена Михайловна МБОУ Хабарская СОШ № 2 Хабарский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Матусеева  Людмила Николаевна МКОУ Богатская ООШ Хабарский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Дундукова Оксана Витальевна МБОУ Мирабилитская ООШ Кулундинский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Носовец Юлия Алексеевна МБОУ Кулундинская СОШ № 3 Кулундинский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Травянова Елена Адольфовна  МБОУ СОШ № 7 г. Алейск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Скорнякова Инна Александровна МБОУ СОШ № 2 г. Алейск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Терешина Наталья Геннадьевна МБОУ СОШ № 2 г. Алейск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Черемискина Ольга Федоровна МКОУ  Хабазинская СОШ Топчихинский район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/>
          <w:color w:val="FF0000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Романова Татьяна Викторовна МКОУ Парфеновская СОШ Топчихинский район.</w:t>
      </w:r>
      <w:r w:rsidRPr="007F2E58">
        <w:rPr>
          <w:rFonts w:ascii="Times New Roman" w:hAnsi="Times New Roman"/>
          <w:b/>
          <w:color w:val="984806"/>
          <w:sz w:val="23"/>
          <w:szCs w:val="23"/>
          <w:lang w:eastAsia="ru-RU"/>
        </w:rPr>
        <w:t xml:space="preserve"> </w:t>
      </w:r>
      <w:r w:rsidRPr="007F2E58">
        <w:rPr>
          <w:rFonts w:ascii="Times New Roman" w:hAnsi="Times New Roman"/>
          <w:b/>
          <w:color w:val="FF0000"/>
          <w:sz w:val="23"/>
          <w:szCs w:val="23"/>
          <w:lang w:eastAsia="ru-RU"/>
        </w:rPr>
        <w:t>В списке нет коллег из Новоалтайска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Список активных экспертов размещен на странице «Список экспертов ЕНД» </w:t>
      </w:r>
      <w:hyperlink r:id="rId32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http://www.akipkro.ru/kpop-main/end/obshchestvenno-professionalnaya-ekspertiza-end/spisok-ekspertov-end.html</w:t>
        </w:r>
      </w:hyperlink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В работе секции приняла участие Смирнова Елена Александровна, заведующий учебно-методическим центром сопровождения делового сотрудничества БОУ ДПО «Институт развития образования Омской области». Подводя итоги работы секции, она отметила свою полную профессиональную удовлетворенность и желание продолжить деловые контакты с отделением КУМО по ЕНД.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На форуме</w:t>
      </w: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 отделения открыты </w:t>
      </w:r>
      <w:r w:rsidRPr="00DF0FA8">
        <w:rPr>
          <w:rFonts w:ascii="Helvetica" w:hAnsi="Helvetica" w:cs="Helvetica"/>
          <w:b/>
          <w:bCs/>
          <w:color w:val="555555"/>
          <w:sz w:val="23"/>
          <w:szCs w:val="23"/>
          <w:lang w:eastAsia="ru-RU"/>
        </w:rPr>
        <w:t>для обсуждения темы:</w:t>
      </w:r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33" w:tooltip="Уважаемые коллеги! 31 мая состоялось заседание Ученого совета Русского географического общества. Вопросом номер один в повестке мероприятия стало обсуждение Концепции развития школьного географического образования в Российской Федерации.Предлагаем Вам оз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Обсуждаем концепцию географического образования</w:t>
        </w:r>
      </w:hyperlink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34" w:tooltip="Уважаемые коллеги! Согласно Публичной декларации целей и задач Министерства образования и науки Российской Федерации на 2016 год, активная роль в достижении ключевых целей образования отводится экспертным сообществам, в числе которых первыми названы федер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Ждем предложений по созданию ассоциаций учителей биологии и химии</w:t>
        </w:r>
      </w:hyperlink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hyperlink r:id="rId35" w:tooltip="Уважаемые коллеги!Завершилась VII Всероссийская научно-практическая конференция" w:history="1">
        <w:r w:rsidRPr="00DF0FA8">
          <w:rPr>
            <w:rFonts w:ascii="Helvetica" w:hAnsi="Helvetica" w:cs="Helvetica"/>
            <w:color w:val="0088CC"/>
            <w:sz w:val="23"/>
            <w:szCs w:val="23"/>
            <w:lang w:eastAsia="ru-RU"/>
          </w:rPr>
          <w:t>Итоги работы секции ЕНД на VII Всероссийской научно-практической конференции 23.09.2016 г.</w:t>
        </w:r>
      </w:hyperlink>
    </w:p>
    <w:p w:rsidR="00264CD9" w:rsidRPr="00DF0FA8" w:rsidRDefault="00264CD9" w:rsidP="00DF0FA8">
      <w:pPr>
        <w:shd w:val="clear" w:color="auto" w:fill="FFFFFF"/>
        <w:spacing w:before="150" w:after="150" w:line="360" w:lineRule="atLeast"/>
        <w:jc w:val="both"/>
        <w:rPr>
          <w:rFonts w:ascii="Helvetica" w:hAnsi="Helvetica" w:cs="Helvetica"/>
          <w:color w:val="555555"/>
          <w:sz w:val="23"/>
          <w:szCs w:val="23"/>
          <w:lang w:eastAsia="ru-RU"/>
        </w:rPr>
      </w:pPr>
      <w:r w:rsidRPr="00DF0FA8">
        <w:rPr>
          <w:rFonts w:ascii="Helvetica" w:hAnsi="Helvetica" w:cs="Helvetica"/>
          <w:color w:val="555555"/>
          <w:sz w:val="23"/>
          <w:szCs w:val="23"/>
          <w:lang w:eastAsia="ru-RU"/>
        </w:rPr>
        <w:t>Горбатова О.Н., руководитель отделения КУМО по ЕНД</w:t>
      </w:r>
    </w:p>
    <w:p w:rsidR="00264CD9" w:rsidRDefault="00264CD9"/>
    <w:sectPr w:rsidR="00264CD9" w:rsidSect="0027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1"/>
    <w:multiLevelType w:val="multilevel"/>
    <w:tmpl w:val="5F7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679D2"/>
    <w:multiLevelType w:val="multilevel"/>
    <w:tmpl w:val="6C00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7C1739"/>
    <w:multiLevelType w:val="multilevel"/>
    <w:tmpl w:val="26E6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C09F1"/>
    <w:multiLevelType w:val="multilevel"/>
    <w:tmpl w:val="1DA6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A9"/>
    <w:rsid w:val="000B12A9"/>
    <w:rsid w:val="00137462"/>
    <w:rsid w:val="00204535"/>
    <w:rsid w:val="00264CD9"/>
    <w:rsid w:val="00274DD3"/>
    <w:rsid w:val="002F7D32"/>
    <w:rsid w:val="005005E0"/>
    <w:rsid w:val="007F2E58"/>
    <w:rsid w:val="00AA1DCC"/>
    <w:rsid w:val="00AC3D85"/>
    <w:rsid w:val="00D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mages/kpop/end/konfer_2309/bajankina.ppt" TargetMode="External"/><Relationship Id="rId13" Type="http://schemas.openxmlformats.org/officeDocument/2006/relationships/hyperlink" Target="http://www.akipkro.ru/images/kpop/end/konfer_2309/konfer_end_2309_1.JPG" TargetMode="External"/><Relationship Id="rId18" Type="http://schemas.openxmlformats.org/officeDocument/2006/relationships/hyperlink" Target="http://www.akipkro.ru/images/kpop/end/konfer_2309/schapetko.pptx" TargetMode="External"/><Relationship Id="rId26" Type="http://schemas.openxmlformats.org/officeDocument/2006/relationships/hyperlink" Target="http://www.akipkro.ru/images/kpop/end/konfer_2309/churilova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ipkro.ru/images/kpop/end/konfer_2309/pilippenko.pptx" TargetMode="External"/><Relationship Id="rId34" Type="http://schemas.openxmlformats.org/officeDocument/2006/relationships/hyperlink" Target="http://www.akipkro.ru/forum/199-forum-kraevogo-professionalnogo-ob-edineniya-uchitelej-estestvennonauchnykh-distsiplin/4424-zhdem-predlozhenij-po-sozdaniyu-assotsiatsij-uchitelej-biologii-i-khimii.html" TargetMode="External"/><Relationship Id="rId7" Type="http://schemas.openxmlformats.org/officeDocument/2006/relationships/hyperlink" Target="http://www.akipkro.ru/images/kpop/end/konfer_2309/kulakova.ppt" TargetMode="External"/><Relationship Id="rId12" Type="http://schemas.openxmlformats.org/officeDocument/2006/relationships/hyperlink" Target="http://www.akipkro.ru/images/kpop/end/konfer_2309/lozing.ppt" TargetMode="External"/><Relationship Id="rId17" Type="http://schemas.openxmlformats.org/officeDocument/2006/relationships/hyperlink" Target="http://www.akipkro.ru/images/kpop/end/konfer_2309/otto.pptx" TargetMode="External"/><Relationship Id="rId25" Type="http://schemas.openxmlformats.org/officeDocument/2006/relationships/hyperlink" Target="http://www.akipkro.ru/images/kpop/end/konfer_2309/boldareva.ppt" TargetMode="External"/><Relationship Id="rId33" Type="http://schemas.openxmlformats.org/officeDocument/2006/relationships/hyperlink" Target="http://www.akipkro.ru/forum/199-forum-kraevogo-professionalnogo-ob-edineniya-uchitelej-estestvennonauchnykh-distsiplin/4412-obsuzhdaem-kontseptsiyu-geograficheskogo-obrazov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ipkro.ru/images/kpop/end/konfer_2309/gorbatova.ppt" TargetMode="External"/><Relationship Id="rId20" Type="http://schemas.openxmlformats.org/officeDocument/2006/relationships/hyperlink" Target="http://www.akipkro.ru/images/kpop/end/konfer_2309/vjaznikova.pptx" TargetMode="External"/><Relationship Id="rId29" Type="http://schemas.openxmlformats.org/officeDocument/2006/relationships/hyperlink" Target="http://www.akipkro.ru/images/kpop/end/konfer_2309/terehina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ipkro.ru/images/kpop/end/konfer_2309/kostenko.pptx" TargetMode="External"/><Relationship Id="rId11" Type="http://schemas.openxmlformats.org/officeDocument/2006/relationships/hyperlink" Target="http://www.akipkro.ru/images/kpop/end/konfer_2309/berschadskii.pptx" TargetMode="External"/><Relationship Id="rId24" Type="http://schemas.openxmlformats.org/officeDocument/2006/relationships/hyperlink" Target="http://www.akipkro.ru/images/kpop/end/konfer_2309/davidova.pptx" TargetMode="External"/><Relationship Id="rId32" Type="http://schemas.openxmlformats.org/officeDocument/2006/relationships/hyperlink" Target="http://www.akipkro.ru/kpop-main/end/obshchestvenno-professionalnaya-ekspertiza-end/spisok-ekspertov-end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kipkro.ru/images/kpop/end/konfer_2309/drozdova.pptx" TargetMode="External"/><Relationship Id="rId15" Type="http://schemas.openxmlformats.org/officeDocument/2006/relationships/hyperlink" Target="http://www.akipkro.ru/images/kpop/end/konfer_2309/lobganidze.ppt" TargetMode="External"/><Relationship Id="rId23" Type="http://schemas.openxmlformats.org/officeDocument/2006/relationships/hyperlink" Target="http://www.akipkro.ru/images/kpop/end/konfer_2309/he.docx" TargetMode="External"/><Relationship Id="rId28" Type="http://schemas.openxmlformats.org/officeDocument/2006/relationships/hyperlink" Target="https://cloud.mail.ru/public/MM37/3YQFLto3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kipkro.ru/images/kpop/end/konfer_2309/moiseev.pptx" TargetMode="External"/><Relationship Id="rId19" Type="http://schemas.openxmlformats.org/officeDocument/2006/relationships/hyperlink" Target="http://www.akipkro.ru/images/kpop/end/konfer_2309/kareva.zip" TargetMode="External"/><Relationship Id="rId31" Type="http://schemas.openxmlformats.org/officeDocument/2006/relationships/hyperlink" Target="http://edu.crowd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images/kpop/end/konfer_2309/pinskaja.pptx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akipkro.ru/images/kpop/end/konfer_2309/nosovez.pptx" TargetMode="External"/><Relationship Id="rId27" Type="http://schemas.openxmlformats.org/officeDocument/2006/relationships/hyperlink" Target="http://www.akipkro.ru/images/kpop/end/konfer_2309/romanova.ppt" TargetMode="External"/><Relationship Id="rId30" Type="http://schemas.openxmlformats.org/officeDocument/2006/relationships/hyperlink" Target="http://fsp.akipkro.ru/meropriyatiya.html" TargetMode="External"/><Relationship Id="rId35" Type="http://schemas.openxmlformats.org/officeDocument/2006/relationships/hyperlink" Target="http://www.akipkro.ru/forum/199-forum-kraevogo-professionalnogo-ob-edineniya-uchitelej-estestvennonauchnykh-distsiplin/4426-itogi-raboty-sektsii-end-na-vii-vserossijskoj-nauchno-prakticheskoj-konferentsii-23-09-2016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3282</Words>
  <Characters>18713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4</cp:revision>
  <dcterms:created xsi:type="dcterms:W3CDTF">2016-09-28T09:14:00Z</dcterms:created>
  <dcterms:modified xsi:type="dcterms:W3CDTF">2016-09-29T15:56:00Z</dcterms:modified>
</cp:coreProperties>
</file>