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CD9" w:rsidRPr="00AC3D85" w:rsidRDefault="00264CD9" w:rsidP="00AC3D85">
      <w:pPr>
        <w:shd w:val="clear" w:color="auto" w:fill="FFFFFF"/>
        <w:spacing w:before="75" w:after="150" w:line="360" w:lineRule="atLeast"/>
        <w:jc w:val="center"/>
        <w:rPr>
          <w:rFonts w:ascii="Times New Roman" w:hAnsi="Times New Roman"/>
          <w:b/>
          <w:color w:val="555555"/>
          <w:sz w:val="24"/>
          <w:szCs w:val="24"/>
          <w:lang w:eastAsia="ru-RU"/>
        </w:rPr>
      </w:pPr>
      <w:r w:rsidRPr="00AC3D85">
        <w:rPr>
          <w:rFonts w:ascii="Times New Roman" w:hAnsi="Times New Roman"/>
          <w:b/>
          <w:color w:val="555555"/>
          <w:sz w:val="24"/>
          <w:szCs w:val="24"/>
          <w:lang w:eastAsia="ru-RU"/>
        </w:rPr>
        <w:t xml:space="preserve">Для учителей </w:t>
      </w:r>
      <w:r w:rsidRPr="00DF0FA8">
        <w:rPr>
          <w:rFonts w:ascii="Times New Roman" w:hAnsi="Times New Roman"/>
          <w:b/>
          <w:sz w:val="24"/>
          <w:szCs w:val="24"/>
          <w:lang w:eastAsia="ru-RU"/>
        </w:rPr>
        <w:t xml:space="preserve"> ЕНД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(учителей химии, биологии, географии)</w:t>
      </w:r>
    </w:p>
    <w:p w:rsidR="00264CD9" w:rsidRDefault="00264CD9" w:rsidP="00DF0FA8">
      <w:pPr>
        <w:shd w:val="clear" w:color="auto" w:fill="FFFFFF"/>
        <w:spacing w:before="75" w:after="150" w:line="360" w:lineRule="atLeast"/>
        <w:jc w:val="both"/>
        <w:rPr>
          <w:rFonts w:cs="Helvetica"/>
          <w:b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b/>
          <w:color w:val="555555"/>
          <w:sz w:val="23"/>
          <w:szCs w:val="23"/>
          <w:lang w:eastAsia="ru-RU"/>
        </w:rPr>
        <w:t xml:space="preserve">23 сентября </w:t>
      </w:r>
      <w:smartTag w:uri="urn:schemas-microsoft-com:office:smarttags" w:element="metricconverter">
        <w:smartTagPr>
          <w:attr w:name="ProductID" w:val="2016 г"/>
        </w:smartTagPr>
        <w:r w:rsidRPr="00DF0FA8">
          <w:rPr>
            <w:rFonts w:ascii="Helvetica" w:hAnsi="Helvetica" w:cs="Helvetica"/>
            <w:b/>
            <w:color w:val="555555"/>
            <w:sz w:val="23"/>
            <w:szCs w:val="23"/>
            <w:lang w:eastAsia="ru-RU"/>
          </w:rPr>
          <w:t>2016 г</w:t>
        </w:r>
      </w:smartTag>
      <w:r w:rsidRPr="00DF0FA8">
        <w:rPr>
          <w:rFonts w:ascii="Helvetica" w:hAnsi="Helvetica" w:cs="Helvetica"/>
          <w:b/>
          <w:color w:val="555555"/>
          <w:sz w:val="23"/>
          <w:szCs w:val="23"/>
          <w:lang w:eastAsia="ru-RU"/>
        </w:rPr>
        <w:t>.  в Барнауле состоялась VII Всероссийская научно-практическая конференция «Модернизация содержания общего образования и технологий формирования предметных, метапредметных, личностных результатов в рамках профессиональных сообществ».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 xml:space="preserve">В работе конференции приняли участие руководители и члены отделений краевого УМО по физике, математике, информатике и ИКТ, естественнонаучным дисциплинам, русскому языку и литературе, истории и обществознанию, иностранным языкам, начальному общему образованию, ОРКСЭ, логопедии и дефектологии, физической культуре, ОБЖ, технологии, искусству, психологии, классному руководству, школьным библиотекам, дошкольному образованию, по учебной работе;  представители федерального учебно-методического объединения по общему образованию; </w:t>
      </w:r>
      <w:r w:rsidRPr="00DF0FA8">
        <w:rPr>
          <w:rFonts w:ascii="Helvetica" w:hAnsi="Helvetica" w:cs="Helvetica"/>
          <w:b/>
          <w:color w:val="555555"/>
          <w:sz w:val="23"/>
          <w:szCs w:val="23"/>
          <w:lang w:eastAsia="ru-RU"/>
        </w:rPr>
        <w:t>руководители муниципальных методических объединений</w:t>
      </w: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 xml:space="preserve"> учителей физики, математики, информатики и ИКТ, </w:t>
      </w:r>
      <w:r w:rsidRPr="00DF0FA8">
        <w:rPr>
          <w:rFonts w:ascii="Helvetica" w:hAnsi="Helvetica" w:cs="Helvetica"/>
          <w:b/>
          <w:sz w:val="23"/>
          <w:szCs w:val="23"/>
          <w:lang w:eastAsia="ru-RU"/>
        </w:rPr>
        <w:t>естественнонаучных дисциплин</w:t>
      </w:r>
      <w:r w:rsidRPr="00DF0FA8">
        <w:rPr>
          <w:rFonts w:ascii="Helvetica" w:hAnsi="Helvetica" w:cs="Helvetica"/>
          <w:b/>
          <w:color w:val="555555"/>
          <w:sz w:val="23"/>
          <w:szCs w:val="23"/>
          <w:lang w:eastAsia="ru-RU"/>
        </w:rPr>
        <w:t>,</w:t>
      </w: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 xml:space="preserve"> русского языка и литературы, истории и обществознания, иностранных языков, начальных классов, ОРКСЭ, учителей-логопедов, физической культуры, ОБЖ, технологии, искусства, педагогов-психологов, классных руководителей, школьных библиотекарей, педагогов ДОУ, заместителей директоров по УР; специалисты Главного управления образования и науки Алтайского края, КГБУ ДПО АКИПКРО; руководители районных методических центров (кабинетов), специалисты муниципальных органов управления образованием, ответственные за организацию методической работы; председатели и члены предметных комиссий ГИА; председатели и члены предметных жюри регионального этапа Всероссийской олимпиады школьников по общеобразовательным предметам; представители научной и педагогической общественности.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В ходе пленарного заседания были рассмотрены следующие вопросы:</w:t>
      </w:r>
    </w:p>
    <w:tbl>
      <w:tblPr>
        <w:tblW w:w="10028" w:type="dxa"/>
        <w:tblInd w:w="-120" w:type="dxa"/>
        <w:tblCellMar>
          <w:left w:w="0" w:type="dxa"/>
          <w:right w:w="0" w:type="dxa"/>
        </w:tblCellMar>
        <w:tblLook w:val="00A0"/>
      </w:tblPr>
      <w:tblGrid>
        <w:gridCol w:w="10028"/>
      </w:tblGrid>
      <w:tr w:rsidR="00264CD9" w:rsidRPr="00137462" w:rsidTr="005005E0">
        <w:tc>
          <w:tcPr>
            <w:tcW w:w="10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4CD9" w:rsidRPr="00DF0FA8" w:rsidRDefault="00264CD9" w:rsidP="00DF0FA8">
            <w:pPr>
              <w:spacing w:before="75" w:after="150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hyperlink r:id="rId5" w:history="1">
              <w:r w:rsidRPr="00DF0FA8">
                <w:rPr>
                  <w:rFonts w:ascii="Helvetica" w:hAnsi="Helvetica" w:cs="Helvetica"/>
                  <w:b/>
                  <w:bCs/>
                  <w:color w:val="0088CC"/>
                  <w:sz w:val="23"/>
                  <w:szCs w:val="23"/>
                  <w:lang w:eastAsia="ru-RU"/>
                </w:rPr>
                <w:t>Основные итоги работы и задачи системы образования края на 2016 – 2017 учебный год.</w:t>
              </w:r>
            </w:hyperlink>
          </w:p>
          <w:p w:rsidR="00264CD9" w:rsidRPr="00DF0FA8" w:rsidRDefault="00264CD9" w:rsidP="00DF0FA8">
            <w:pPr>
              <w:spacing w:before="150" w:after="150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r w:rsidRPr="00DF0FA8"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  <w:t>Дроздова Ирина Николаевна, начальник отдела общего образования Главного управления образования и науки Алтайского края</w:t>
            </w:r>
          </w:p>
          <w:p w:rsidR="00264CD9" w:rsidRPr="00DF0FA8" w:rsidRDefault="00264CD9" w:rsidP="00DF0FA8">
            <w:pPr>
              <w:spacing w:before="150" w:after="150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hyperlink r:id="rId6" w:history="1">
              <w:r w:rsidRPr="00DF0FA8">
                <w:rPr>
                  <w:rFonts w:ascii="Helvetica" w:hAnsi="Helvetica" w:cs="Helvetica"/>
                  <w:b/>
                  <w:bCs/>
                  <w:color w:val="0088CC"/>
                  <w:sz w:val="23"/>
                  <w:szCs w:val="23"/>
                  <w:lang w:eastAsia="ru-RU"/>
                </w:rPr>
                <w:t>Реализация мер, направленных на развитие современных образовательных практик средствами инновационных методических сетей и механизмами профессионально-общественного управления.</w:t>
              </w:r>
            </w:hyperlink>
          </w:p>
          <w:p w:rsidR="00264CD9" w:rsidRPr="00DF0FA8" w:rsidRDefault="00264CD9" w:rsidP="00DF0FA8">
            <w:pPr>
              <w:spacing w:before="150" w:after="75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r w:rsidRPr="00DF0FA8"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  <w:t>Костенко Максим Александрович, ректор КГБОУ ДПО АКИПКРО, к.соц.н., доцент</w:t>
            </w:r>
          </w:p>
        </w:tc>
      </w:tr>
      <w:tr w:rsidR="00264CD9" w:rsidRPr="00137462" w:rsidTr="005005E0">
        <w:tc>
          <w:tcPr>
            <w:tcW w:w="10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4CD9" w:rsidRPr="00DF0FA8" w:rsidRDefault="00264CD9" w:rsidP="00DF0FA8">
            <w:pPr>
              <w:spacing w:before="75" w:after="150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hyperlink r:id="rId7" w:history="1">
              <w:r w:rsidRPr="00DF0FA8">
                <w:rPr>
                  <w:rFonts w:ascii="Helvetica" w:hAnsi="Helvetica" w:cs="Helvetica"/>
                  <w:b/>
                  <w:bCs/>
                  <w:color w:val="0088CC"/>
                  <w:sz w:val="23"/>
                  <w:szCs w:val="23"/>
                  <w:lang w:eastAsia="ru-RU"/>
                </w:rPr>
                <w:t>Профессиональные сообщества как ресурс инновационного развития региональной системы образования</w:t>
              </w:r>
            </w:hyperlink>
            <w:r w:rsidRPr="00DF0FA8">
              <w:rPr>
                <w:rFonts w:ascii="Helvetica" w:hAnsi="Helvetica" w:cs="Helvetica"/>
                <w:b/>
                <w:bCs/>
                <w:color w:val="555555"/>
                <w:sz w:val="23"/>
                <w:szCs w:val="23"/>
                <w:lang w:eastAsia="ru-RU"/>
              </w:rPr>
              <w:t>.</w:t>
            </w:r>
          </w:p>
          <w:p w:rsidR="00264CD9" w:rsidRPr="00DF0FA8" w:rsidRDefault="00264CD9" w:rsidP="00DF0FA8">
            <w:pPr>
              <w:spacing w:before="150" w:after="75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r w:rsidRPr="00DF0FA8"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  <w:t>Кулакова Татьяна Геннадьевна, председатель краевого УМО, проректор по научно-методической и инновационной работе КГБОУ ДПО АКИПКРО, к.пед.н., доцент</w:t>
            </w:r>
          </w:p>
        </w:tc>
      </w:tr>
      <w:tr w:rsidR="00264CD9" w:rsidRPr="00137462" w:rsidTr="005005E0">
        <w:tc>
          <w:tcPr>
            <w:tcW w:w="10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4CD9" w:rsidRPr="00DF0FA8" w:rsidRDefault="00264CD9" w:rsidP="00DF0FA8">
            <w:pPr>
              <w:spacing w:before="75" w:after="150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hyperlink r:id="rId8" w:history="1">
              <w:r w:rsidRPr="00DF0FA8">
                <w:rPr>
                  <w:rFonts w:ascii="Helvetica" w:hAnsi="Helvetica" w:cs="Helvetica"/>
                  <w:b/>
                  <w:bCs/>
                  <w:color w:val="0088CC"/>
                  <w:sz w:val="23"/>
                  <w:szCs w:val="23"/>
                  <w:lang w:eastAsia="ru-RU"/>
                </w:rPr>
                <w:t>Роль отделения краевого УМО в модернизации содержания и технологий обучения математике.</w:t>
              </w:r>
            </w:hyperlink>
          </w:p>
          <w:p w:rsidR="00264CD9" w:rsidRPr="00DF0FA8" w:rsidRDefault="00264CD9" w:rsidP="00DF0FA8">
            <w:pPr>
              <w:spacing w:before="150" w:after="150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r w:rsidRPr="00DF0FA8"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  <w:t>Баянкина Людмила Анатольевна, руководитель отделения краевого УМО по математике, учитель математики МБОУ «Лицей № 124» г. Барнаула</w:t>
            </w:r>
          </w:p>
          <w:p w:rsidR="00264CD9" w:rsidRPr="00DF0FA8" w:rsidRDefault="00264CD9" w:rsidP="00DF0FA8">
            <w:pPr>
              <w:spacing w:before="150" w:after="150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hyperlink r:id="rId9" w:history="1">
              <w:r w:rsidRPr="00DF0FA8">
                <w:rPr>
                  <w:rFonts w:ascii="Helvetica" w:hAnsi="Helvetica" w:cs="Helvetica"/>
                  <w:b/>
                  <w:bCs/>
                  <w:color w:val="0088CC"/>
                  <w:sz w:val="23"/>
                  <w:szCs w:val="23"/>
                  <w:lang w:eastAsia="ru-RU"/>
                </w:rPr>
                <w:t>Повышение качества образования как результат модернизации содержания предметных областей.</w:t>
              </w:r>
            </w:hyperlink>
          </w:p>
          <w:p w:rsidR="00264CD9" w:rsidRPr="00DF0FA8" w:rsidRDefault="00264CD9" w:rsidP="00DF0FA8">
            <w:pPr>
              <w:spacing w:before="150" w:after="75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r w:rsidRPr="00DF0FA8"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  <w:t>Пинская Марина Александровна, ведущий научный сотрудник института образования Национального исследовательского университета «Высшая школа экономики», к.пед.н.</w:t>
            </w:r>
          </w:p>
        </w:tc>
      </w:tr>
      <w:tr w:rsidR="00264CD9" w:rsidRPr="00137462" w:rsidTr="005005E0">
        <w:tc>
          <w:tcPr>
            <w:tcW w:w="10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4CD9" w:rsidRPr="00DF0FA8" w:rsidRDefault="00264CD9" w:rsidP="00DF0FA8">
            <w:pPr>
              <w:spacing w:before="75" w:after="150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hyperlink r:id="rId10" w:history="1">
              <w:r w:rsidRPr="00DF0FA8">
                <w:rPr>
                  <w:rFonts w:ascii="Helvetica" w:hAnsi="Helvetica" w:cs="Helvetica"/>
                  <w:b/>
                  <w:bCs/>
                  <w:color w:val="0088CC"/>
                  <w:sz w:val="23"/>
                  <w:szCs w:val="23"/>
                  <w:lang w:eastAsia="ru-RU"/>
                </w:rPr>
                <w:t>Создание интерактивных сервисов для поддержки профессиональных сообществ.</w:t>
              </w:r>
            </w:hyperlink>
          </w:p>
          <w:p w:rsidR="00264CD9" w:rsidRPr="00DF0FA8" w:rsidRDefault="00264CD9" w:rsidP="00DF0FA8">
            <w:pPr>
              <w:spacing w:before="150" w:after="75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r w:rsidRPr="00DF0FA8"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  <w:t>Моисеев Александр Матвеевич, проректор по инновационной и проектной деятельности, профессор кафедры общего менеджмента ГБОУ ВО Московской области «Академия социального управления», член-корреспондент Международной академии непрерывного педагогического образования, почетный работник ВПО, к.п.н., доцент</w:t>
            </w:r>
          </w:p>
        </w:tc>
      </w:tr>
      <w:tr w:rsidR="00264CD9" w:rsidRPr="00137462" w:rsidTr="005005E0">
        <w:tc>
          <w:tcPr>
            <w:tcW w:w="10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4CD9" w:rsidRPr="00DF0FA8" w:rsidRDefault="00264CD9" w:rsidP="00DF0FA8">
            <w:pPr>
              <w:spacing w:before="75" w:after="150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r w:rsidRPr="00DF0FA8">
              <w:rPr>
                <w:rFonts w:ascii="Helvetica" w:hAnsi="Helvetica" w:cs="Helvetica"/>
                <w:b/>
                <w:bCs/>
                <w:color w:val="555555"/>
                <w:sz w:val="23"/>
                <w:szCs w:val="23"/>
                <w:lang w:eastAsia="ru-RU"/>
              </w:rPr>
              <w:t>Профессиональные сообщества как ресурс сопровождения инновационных проектов и программ.</w:t>
            </w:r>
          </w:p>
          <w:p w:rsidR="00264CD9" w:rsidRPr="00DF0FA8" w:rsidRDefault="00264CD9" w:rsidP="00DF0FA8">
            <w:pPr>
              <w:spacing w:before="150" w:after="75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r w:rsidRPr="00DF0FA8"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  <w:t>Новоселова Светлана Юрьевна, первый проректор по образовательной и научной деятельности АПКиППРО, д.пед.н., профессор</w:t>
            </w:r>
          </w:p>
        </w:tc>
      </w:tr>
      <w:tr w:rsidR="00264CD9" w:rsidRPr="00137462" w:rsidTr="005005E0">
        <w:tc>
          <w:tcPr>
            <w:tcW w:w="10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4CD9" w:rsidRPr="00DF0FA8" w:rsidRDefault="00264CD9" w:rsidP="00DF0FA8">
            <w:pPr>
              <w:spacing w:before="75" w:after="150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r w:rsidRPr="00DF0FA8">
              <w:rPr>
                <w:rFonts w:ascii="Helvetica" w:hAnsi="Helvetica" w:cs="Helvetica"/>
                <w:b/>
                <w:bCs/>
                <w:color w:val="555555"/>
                <w:sz w:val="23"/>
                <w:szCs w:val="23"/>
                <w:lang w:eastAsia="ru-RU"/>
              </w:rPr>
              <w:t>Повышение качества образования как результат модернизации содержания предметных областей.</w:t>
            </w:r>
          </w:p>
          <w:p w:rsidR="00264CD9" w:rsidRPr="00DF0FA8" w:rsidRDefault="00264CD9" w:rsidP="00DF0FA8">
            <w:pPr>
              <w:spacing w:before="150" w:after="75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r w:rsidRPr="00DF0FA8"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  <w:t>Косарецкий Сергей Геннадьевич, директор центра социально-экономического развития школы Института образования НИУ «Высшая школа экономики», к.псих.н.</w:t>
            </w:r>
          </w:p>
        </w:tc>
      </w:tr>
      <w:tr w:rsidR="00264CD9" w:rsidRPr="00137462" w:rsidTr="005005E0">
        <w:tc>
          <w:tcPr>
            <w:tcW w:w="10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4CD9" w:rsidRPr="00DF0FA8" w:rsidRDefault="00264CD9" w:rsidP="00DF0FA8">
            <w:pPr>
              <w:spacing w:before="75" w:after="150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hyperlink r:id="rId11" w:history="1">
              <w:r w:rsidRPr="00DF0FA8">
                <w:rPr>
                  <w:rFonts w:ascii="Helvetica" w:hAnsi="Helvetica" w:cs="Helvetica"/>
                  <w:b/>
                  <w:bCs/>
                  <w:color w:val="0088CC"/>
                  <w:sz w:val="23"/>
                  <w:szCs w:val="23"/>
                  <w:lang w:eastAsia="ru-RU"/>
                </w:rPr>
                <w:t>Использование комплекса образовательных технологий для интеллектуального развития учащихся.</w:t>
              </w:r>
            </w:hyperlink>
          </w:p>
          <w:p w:rsidR="00264CD9" w:rsidRPr="00DF0FA8" w:rsidRDefault="00264CD9" w:rsidP="00DF0FA8">
            <w:pPr>
              <w:spacing w:before="150" w:after="75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r w:rsidRPr="00DF0FA8"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  <w:t>Бершадский Михаил Евгеньевич, профессор кафедры развития образования АПКиППРО, к. пед.н.</w:t>
            </w:r>
          </w:p>
        </w:tc>
      </w:tr>
      <w:tr w:rsidR="00264CD9" w:rsidRPr="00137462" w:rsidTr="005005E0">
        <w:tc>
          <w:tcPr>
            <w:tcW w:w="10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64CD9" w:rsidRPr="00DF0FA8" w:rsidRDefault="00264CD9" w:rsidP="00DF0FA8">
            <w:pPr>
              <w:spacing w:before="75" w:after="150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hyperlink r:id="rId12" w:history="1">
              <w:r w:rsidRPr="00DF0FA8">
                <w:rPr>
                  <w:rFonts w:ascii="Helvetica" w:hAnsi="Helvetica" w:cs="Helvetica"/>
                  <w:b/>
                  <w:bCs/>
                  <w:color w:val="0088CC"/>
                  <w:sz w:val="23"/>
                  <w:szCs w:val="23"/>
                  <w:lang w:eastAsia="ru-RU"/>
                </w:rPr>
                <w:t>Сетевая профильная программа для старшеклассников, построенная на объединении усилий общеобразовательных организаций и высших учебных заведений</w:t>
              </w:r>
            </w:hyperlink>
            <w:r w:rsidRPr="00DF0FA8">
              <w:rPr>
                <w:rFonts w:ascii="Helvetica" w:hAnsi="Helvetica" w:cs="Helvetica"/>
                <w:b/>
                <w:bCs/>
                <w:color w:val="555555"/>
                <w:sz w:val="23"/>
                <w:szCs w:val="23"/>
                <w:lang w:eastAsia="ru-RU"/>
              </w:rPr>
              <w:t>.</w:t>
            </w:r>
          </w:p>
          <w:p w:rsidR="00264CD9" w:rsidRPr="00DF0FA8" w:rsidRDefault="00264CD9" w:rsidP="00DF0FA8">
            <w:pPr>
              <w:spacing w:before="150" w:after="75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r w:rsidRPr="00DF0FA8"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  <w:t>Лозинг Вячеслав Рудольфович, директор Дирекции общего образования национального исследовательского университета «Высшая школа экономики», к. пед.н.</w:t>
            </w:r>
          </w:p>
        </w:tc>
      </w:tr>
    </w:tbl>
    <w:p w:rsidR="00264CD9" w:rsidRDefault="00264CD9" w:rsidP="00DF0FA8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555555"/>
          <w:sz w:val="24"/>
          <w:szCs w:val="24"/>
          <w:lang w:eastAsia="ru-RU"/>
        </w:rPr>
      </w:pPr>
      <w:r w:rsidRPr="00DF0FA8">
        <w:rPr>
          <w:rFonts w:ascii="Times New Roman" w:hAnsi="Times New Roman"/>
          <w:color w:val="555555"/>
          <w:sz w:val="24"/>
          <w:szCs w:val="24"/>
          <w:lang w:eastAsia="ru-RU"/>
        </w:rPr>
        <w:t>            </w:t>
      </w:r>
      <w:hyperlink r:id="rId13" w:tgtFrame="_blank" w:history="1">
        <w:r w:rsidRPr="00137462">
          <w:rPr>
            <w:rFonts w:ascii="Times New Roman" w:hAnsi="Times New Roman"/>
            <w:noProof/>
            <w:color w:val="0088CC"/>
            <w:sz w:val="2"/>
            <w:szCs w:val="2"/>
            <w:bdr w:val="none" w:sz="0" w:space="0" w:color="auto" w:frame="1"/>
            <w:lang w:eastAsia="ru-RU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i1025" type="#_x0000_t75" alt="konfer end 2309 1" href="http://www.akipkro.ru/images/kpop/end/konfer_2309/konfer_end_2309_1.J" style="width:150pt;height:123.75pt;visibility:visible" o:button="t">
              <v:fill o:detectmouseclick="t"/>
              <v:imagedata r:id="rId14" o:title=""/>
            </v:shape>
          </w:pict>
        </w:r>
      </w:hyperlink>
    </w:p>
    <w:p w:rsidR="00264CD9" w:rsidRPr="00DF0FA8" w:rsidRDefault="00264CD9" w:rsidP="00DF0FA8">
      <w:pPr>
        <w:shd w:val="clear" w:color="auto" w:fill="FFFFFF"/>
        <w:spacing w:after="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b/>
          <w:sz w:val="23"/>
          <w:szCs w:val="23"/>
          <w:lang w:eastAsia="ru-RU"/>
        </w:rPr>
        <w:t>В работе секции учителей ЕНД приняли участие руководители методических объединений учителей географии, биологии, химии</w:t>
      </w:r>
      <w:r>
        <w:rPr>
          <w:rFonts w:cs="Helvetica"/>
          <w:color w:val="555555"/>
          <w:sz w:val="23"/>
          <w:szCs w:val="23"/>
          <w:lang w:eastAsia="ru-RU"/>
        </w:rPr>
        <w:t xml:space="preserve"> (</w:t>
      </w:r>
      <w:r w:rsidRPr="00DF0FA8">
        <w:rPr>
          <w:rFonts w:cs="Helvetica"/>
          <w:b/>
          <w:color w:val="C00000"/>
          <w:sz w:val="23"/>
          <w:szCs w:val="23"/>
          <w:lang w:eastAsia="ru-RU"/>
        </w:rPr>
        <w:t>От Новоалтайска не было)</w:t>
      </w:r>
      <w:r w:rsidRPr="00DF0FA8">
        <w:rPr>
          <w:rFonts w:ascii="Helvetica" w:hAnsi="Helvetica" w:cs="Helvetica"/>
          <w:b/>
          <w:color w:val="555555"/>
          <w:sz w:val="23"/>
          <w:szCs w:val="23"/>
          <w:lang w:eastAsia="ru-RU"/>
        </w:rPr>
        <w:t>,</w:t>
      </w: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 xml:space="preserve"> всего 59 человек (в 2015 году - 85 человек, в 2014 - 108 человек) из 37 муниципалитетов (в </w:t>
      </w:r>
      <w:smartTag w:uri="urn:schemas-microsoft-com:office:smarttags" w:element="metricconverter">
        <w:smartTagPr>
          <w:attr w:name="ProductID" w:val="2015 г"/>
        </w:smartTagPr>
        <w:r w:rsidRPr="00DF0FA8">
          <w:rPr>
            <w:rFonts w:ascii="Helvetica" w:hAnsi="Helvetica" w:cs="Helvetica"/>
            <w:color w:val="555555"/>
            <w:sz w:val="23"/>
            <w:szCs w:val="23"/>
            <w:lang w:eastAsia="ru-RU"/>
          </w:rPr>
          <w:t>2015 г</w:t>
        </w:r>
      </w:smartTag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 xml:space="preserve">. – из 38, в </w:t>
      </w:r>
      <w:smartTag w:uri="urn:schemas-microsoft-com:office:smarttags" w:element="metricconverter">
        <w:smartTagPr>
          <w:attr w:name="ProductID" w:val="2014 г"/>
        </w:smartTagPr>
        <w:r w:rsidRPr="00DF0FA8">
          <w:rPr>
            <w:rFonts w:ascii="Helvetica" w:hAnsi="Helvetica" w:cs="Helvetica"/>
            <w:color w:val="555555"/>
            <w:sz w:val="23"/>
            <w:szCs w:val="23"/>
            <w:lang w:eastAsia="ru-RU"/>
          </w:rPr>
          <w:t>2014 г</w:t>
        </w:r>
      </w:smartTag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 xml:space="preserve">. - из 55).  Не приняли участие города: Белокуриха, Заринск, Камень-на-Оби,  Змеиногорск, Яровое, Славгород. Не приняли участие районы: Благовещенский, Бурлинский, Волчихинский, Ельцовский, Заринский, Змеиногорский, Зональный, Косихинский, Крутихинский, Крутихинский, Кытмановский, Мамонтовский, Немецкий, Панкрушихинский, Родинский, Рубцовский, Славгородский, Смоленский, Суетский, Советский, Солтонский, Шелаболихинский, Табунский, Тогульский, Третьяковский, Троицкий, Тюменцевский, Угловский, Усть-Пристанский, Целинный, Шипуновский (в </w:t>
      </w:r>
      <w:smartTag w:uri="urn:schemas-microsoft-com:office:smarttags" w:element="metricconverter">
        <w:smartTagPr>
          <w:attr w:name="ProductID" w:val="2015 г"/>
        </w:smartTagPr>
        <w:r w:rsidRPr="00DF0FA8">
          <w:rPr>
            <w:rFonts w:ascii="Helvetica" w:hAnsi="Helvetica" w:cs="Helvetica"/>
            <w:color w:val="555555"/>
            <w:sz w:val="23"/>
            <w:szCs w:val="23"/>
            <w:lang w:eastAsia="ru-RU"/>
          </w:rPr>
          <w:t>2015 г</w:t>
        </w:r>
      </w:smartTag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. - Тогульский, Третьяковский, Угловский, Усть-Калманский, Целинный, Чарышский, Тальменский, Суетский, Солонешенский, Смоленский, Советский,  Баевский, Бурлинский, Быстроистокский, Волчихинский, Ельцовский, Заринский, Калманский, Ключевский, Крутихинский, Новичихинский, Панкрушихнский, Родинский, Локтевский, Рубцовский, Михайловский, Немецкий, ЗАТО Сибирский). Всего не приняли участие 39% муниципалитетов. Не присутствовали на конференции декан химического факультета АлтГУ (член отделения КУМО по ЕНД), председатель краевой предметной комиссии ЕГЭ по химии. Поэтому остались нерассмотренными важные вопросы: «Результаты ЕГЭ по химии в 2015-2016 учебном году. Задачи на 2016-2017 учебный год», «Итоги краевого этапа Всероссийской олимпиады школьников по химии».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Заседание секции было проведено с целью повышения качества предметного образования и развития единого учебно-методического пространства.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В ходе работы секции были рассмотрены</w:t>
      </w:r>
      <w:r w:rsidRPr="00DF0FA8">
        <w:rPr>
          <w:rFonts w:ascii="Helvetica" w:hAnsi="Helvetica" w:cs="Helvetica"/>
          <w:b/>
          <w:bCs/>
          <w:color w:val="555555"/>
          <w:sz w:val="23"/>
          <w:szCs w:val="23"/>
          <w:lang w:eastAsia="ru-RU"/>
        </w:rPr>
        <w:t> следующие вопросы:</w:t>
      </w:r>
    </w:p>
    <w:p w:rsidR="00264CD9" w:rsidRPr="00DF0FA8" w:rsidRDefault="00264CD9" w:rsidP="00DF0FA8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hyperlink r:id="rId15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О проекте Концепции развития географического образования в Российской Федерации.</w:t>
        </w:r>
      </w:hyperlink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Лобжанидзе Александр Александрович, д. п.н., профессор кафедры экономической и социальной географии ФГБОУ ВПО «Московский педагогический государственный университет», президент межрегиональной ассоциации учителей географии России, председатель УМК по географии УМО по образованию в области подготовки педагогических кадров, член Ученого совета РГО.</w:t>
      </w:r>
    </w:p>
    <w:p w:rsidR="00264CD9" w:rsidRPr="00DF0FA8" w:rsidRDefault="00264CD9" w:rsidP="00DF0FA8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hyperlink r:id="rId16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Анализ работы отделения КУМО по ЕНД за 2015 — 2016 учебный год. Задачи отделения по формированию единого научно-методического пространства.</w:t>
        </w:r>
      </w:hyperlink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Горбатова Ольга Николаевна, учитель географии МБОУ «Гимназия № 27 имени Героя Советского Союза В.Е. Смирнова» г. Барнаула, старший преподаватель кафедры ЕНД КГБУ ДПО АКИПКРО, руководитель отделения краевого УМО по ЕНД.</w:t>
      </w:r>
    </w:p>
    <w:p w:rsidR="00264CD9" w:rsidRPr="00DF0FA8" w:rsidRDefault="00264CD9" w:rsidP="00DF0FA8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О работе алтайского краевого отделения межрегиональной общественной организации учителей географии в 2016-2017 учебном году. О новом УМК по географии Алтайского края. Горбатова Ольга Николаевна, учитель географии МБОУ «Гимназия № 27 имени Героя Советского Союза В.Е. Смирнова» г. Барнаула, старший преподаватель кафедры ЕНД КГБУ ДПО АКИПКРО, руководитель отделения краевого УМО по ЕНД.</w:t>
      </w:r>
    </w:p>
    <w:p w:rsidR="00264CD9" w:rsidRPr="00DF0FA8" w:rsidRDefault="00264CD9" w:rsidP="00DF0FA8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hyperlink r:id="rId17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Результаты ОГЭ и ЕГЭ по географии в 2015-2016 учебном году. Задачи на 2016-2017 учебный год. </w:t>
        </w:r>
      </w:hyperlink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Отто Ольга Витальевна, доцент кафедры природопользования и геоэкологии ФГБОУ ВПО «Алтайская государственный университет», к.г.н., председатель краевой предметной комиссии ЕГЭ по географии.</w:t>
      </w:r>
    </w:p>
    <w:p w:rsidR="00264CD9" w:rsidRPr="00DF0FA8" w:rsidRDefault="00264CD9" w:rsidP="00DF0FA8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hyperlink r:id="rId18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Результаты ОГЭ и ЕГЭ по биологии в 2015-2016 учебном году. Задачи на 2016-2017 учебный год. </w:t>
        </w:r>
      </w:hyperlink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Шапетько Елена Васильевна, к.б.н., доцент кафедры зоологии и физиологии, зам. декана биологического факультета АлтГУ по учебной работе, председатель краевой предметной комиссии ЕГЭ по биологии.</w:t>
      </w:r>
    </w:p>
    <w:p w:rsidR="00264CD9" w:rsidRPr="00DF0FA8" w:rsidRDefault="00264CD9" w:rsidP="00DF0FA8">
      <w:pPr>
        <w:numPr>
          <w:ilvl w:val="0"/>
          <w:numId w:val="1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Итоги регионального этапа Всероссийской олимпиады школьников: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по географии. Переверзева Ольга Викторовна, начальник  Центра по работе с одарёнными детьми в Алтайском крае КГБУ «Алтайский краевой центр психолого-педагогической и медико-социальной помощи».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по биологии. Шапетько Елена Васильевна, к.б.н., доцент кафедры зоологии и физиологии, зам. декана биологического факультета АлтГУ по учебной работе, председатель краевой предметной комиссии ЕГЭ по биологии.</w:t>
      </w:r>
    </w:p>
    <w:p w:rsidR="00264CD9" w:rsidRPr="00DF0FA8" w:rsidRDefault="00264CD9" w:rsidP="00DF0FA8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hyperlink r:id="rId19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Формирование системы оценки достижения планируемых результатов освоения основной образовательной программы</w:t>
        </w:r>
      </w:hyperlink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 xml:space="preserve">. Карева Наталья Сергеевна, учитель биологии и географии  МБОУ «Гимназия        № 11», </w:t>
      </w:r>
      <w:r w:rsidRPr="00DF0FA8">
        <w:rPr>
          <w:rFonts w:ascii="Helvetica" w:hAnsi="Helvetica" w:cs="Helvetica"/>
          <w:b/>
          <w:color w:val="555555"/>
          <w:sz w:val="23"/>
          <w:szCs w:val="23"/>
          <w:lang w:eastAsia="ru-RU"/>
        </w:rPr>
        <w:t>г. Бийска</w:t>
      </w: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.</w:t>
      </w:r>
    </w:p>
    <w:p w:rsidR="00264CD9" w:rsidRPr="00DF0FA8" w:rsidRDefault="00264CD9" w:rsidP="00DF0FA8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hyperlink r:id="rId20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Достижение предметных, метапредметных и  личностных образовательных результатов у школьников на уроках биологии и химии. </w:t>
        </w:r>
      </w:hyperlink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Вязникова Валентина Александровна, учитель химии и биологии МБОУ «Лицей № 8», г. Новоалтайск.</w:t>
      </w:r>
    </w:p>
    <w:p w:rsidR="00264CD9" w:rsidRPr="00DF0FA8" w:rsidRDefault="00264CD9" w:rsidP="00DF0FA8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hyperlink r:id="rId21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Использование возможностей социальных сетевых сервисов для достижения новых образовательных результатов. </w:t>
        </w:r>
      </w:hyperlink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Пилипенко Олег Михайлович, учитель биологии МБОУ «</w:t>
      </w:r>
      <w:r w:rsidRPr="00DF0FA8">
        <w:rPr>
          <w:rFonts w:ascii="Helvetica" w:hAnsi="Helvetica" w:cs="Helvetica"/>
          <w:b/>
          <w:color w:val="555555"/>
          <w:sz w:val="23"/>
          <w:szCs w:val="23"/>
          <w:lang w:eastAsia="ru-RU"/>
        </w:rPr>
        <w:t>Ключевская СОШ № 1</w:t>
      </w: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», руководитель муниципального МО учителей биологии.</w:t>
      </w:r>
    </w:p>
    <w:p w:rsidR="00264CD9" w:rsidRPr="00DF0FA8" w:rsidRDefault="00264CD9" w:rsidP="00DF0FA8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hyperlink r:id="rId22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Внедрение элементов дистанционных образовательных технологий  в преподавание биологии.</w:t>
        </w:r>
      </w:hyperlink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Носовец Юлия Алексеевна, учитель биологии МБОУ «</w:t>
      </w:r>
      <w:r w:rsidRPr="00DF0FA8">
        <w:rPr>
          <w:rFonts w:ascii="Helvetica" w:hAnsi="Helvetica" w:cs="Helvetica"/>
          <w:b/>
          <w:color w:val="555555"/>
          <w:sz w:val="23"/>
          <w:szCs w:val="23"/>
          <w:lang w:eastAsia="ru-RU"/>
        </w:rPr>
        <w:t>Кулундинская СОШ № 3</w:t>
      </w: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», руководитель муниципального МО учителей биологии.</w:t>
      </w:r>
    </w:p>
    <w:p w:rsidR="00264CD9" w:rsidRPr="00DF0FA8" w:rsidRDefault="00264CD9" w:rsidP="00DF0FA8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hyperlink r:id="rId23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Организация работы с детьми с ограниченными образовательными возможностями  на уроках географии. </w:t>
        </w:r>
      </w:hyperlink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Хэ Надежда Александровна, учитель географии МБОУ «</w:t>
      </w:r>
      <w:r w:rsidRPr="00DF0FA8">
        <w:rPr>
          <w:rFonts w:ascii="Helvetica" w:hAnsi="Helvetica" w:cs="Helvetica"/>
          <w:b/>
          <w:color w:val="555555"/>
          <w:sz w:val="23"/>
          <w:szCs w:val="23"/>
          <w:lang w:eastAsia="ru-RU"/>
        </w:rPr>
        <w:t>Комсомольская СОШ № 1</w:t>
      </w: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» Павловского района</w:t>
      </w:r>
    </w:p>
    <w:p w:rsidR="00264CD9" w:rsidRPr="00DF0FA8" w:rsidRDefault="00264CD9" w:rsidP="00DF0FA8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Проектирование адаптированной  рабочей программы по химии для обучающихся с ОВЗ. Бедарева Елена Александровна, учитель химии, заместитель директора по УВР МБОУ «СОШ № 40 им. В Токарева» г. Бийска.</w:t>
      </w:r>
    </w:p>
    <w:p w:rsidR="00264CD9" w:rsidRPr="00DF0FA8" w:rsidRDefault="00264CD9" w:rsidP="00DF0FA8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 xml:space="preserve">Разработка программы внеурочной деятельности по химии в соответствии с ФГОС (из опыта работы). Быкова Татьяна Леонидовна, учитель химии и биологии МБОУ «СОШ № 54» </w:t>
      </w:r>
      <w:r w:rsidRPr="00DF0FA8">
        <w:rPr>
          <w:rFonts w:ascii="Helvetica" w:hAnsi="Helvetica" w:cs="Helvetica"/>
          <w:b/>
          <w:color w:val="555555"/>
          <w:sz w:val="23"/>
          <w:szCs w:val="23"/>
          <w:lang w:eastAsia="ru-RU"/>
        </w:rPr>
        <w:t>г. Барнаула</w:t>
      </w: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.</w:t>
      </w:r>
    </w:p>
    <w:p w:rsidR="00264CD9" w:rsidRPr="00DF0FA8" w:rsidRDefault="00264CD9" w:rsidP="00DF0FA8">
      <w:pPr>
        <w:numPr>
          <w:ilvl w:val="0"/>
          <w:numId w:val="2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hyperlink r:id="rId24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Работа с одаренными школьниками в рамках программы «Будущее Алтая» секция «Биология, экология, география, медицина, химия». </w:t>
        </w:r>
      </w:hyperlink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Давыдова Наталья Юрьевна, кандидат биологических наук, доцент Алтайского ГАУ, методист научно-методического отдела КЦИТР, куратор секции «Биология, экология, география, медицина, химия».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Содокладчики: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 xml:space="preserve">Формирование предметных и метапредметных образовательных результатов по химии в условиях учебно-тренировочных сборов. Полякова Инесса Юрьевна, учитель химии МБОУ «Лицей № 86» </w:t>
      </w:r>
      <w:r w:rsidRPr="00DF0FA8">
        <w:rPr>
          <w:rFonts w:ascii="Helvetica" w:hAnsi="Helvetica" w:cs="Helvetica"/>
          <w:b/>
          <w:color w:val="555555"/>
          <w:sz w:val="23"/>
          <w:szCs w:val="23"/>
          <w:lang w:eastAsia="ru-RU"/>
        </w:rPr>
        <w:t>г.Барнаула</w:t>
      </w: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.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hyperlink r:id="rId25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Работа с одаренными и высоко мотивированными обучающимися. </w:t>
        </w:r>
      </w:hyperlink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 xml:space="preserve">Болдарева Ольга Валериевна, учитель географии МБОУ «Гимназия № 11», г.Бийска, руководитель </w:t>
      </w:r>
      <w:r w:rsidRPr="00DF0FA8">
        <w:rPr>
          <w:rFonts w:ascii="Helvetica" w:hAnsi="Helvetica" w:cs="Helvetica"/>
          <w:b/>
          <w:color w:val="555555"/>
          <w:sz w:val="23"/>
          <w:szCs w:val="23"/>
          <w:lang w:eastAsia="ru-RU"/>
        </w:rPr>
        <w:t>Бийского образовательного</w:t>
      </w: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 xml:space="preserve"> округа по ЕНД.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hyperlink r:id="rId26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Дистанционная игра «КраеВик» как одна из форм работы с одаренными детьми.</w:t>
        </w:r>
      </w:hyperlink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 xml:space="preserve"> Чурилова Светлана Викторовна, учитель географии МБОУ «Гимназия № 3» г. </w:t>
      </w:r>
      <w:r w:rsidRPr="00DF0FA8">
        <w:rPr>
          <w:rFonts w:ascii="Helvetica" w:hAnsi="Helvetica" w:cs="Helvetica"/>
          <w:b/>
          <w:color w:val="555555"/>
          <w:sz w:val="23"/>
          <w:szCs w:val="23"/>
          <w:lang w:eastAsia="ru-RU"/>
        </w:rPr>
        <w:t>Горняка Локтевского</w:t>
      </w: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 xml:space="preserve"> района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hyperlink r:id="rId27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Реализация внеурочной деятельности через клуб «Краевед».</w:t>
        </w:r>
      </w:hyperlink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 xml:space="preserve"> Романова  Татьяна  Викторовна, учитель географии и химии МКОУ «Парфёновская СОШ» </w:t>
      </w:r>
      <w:r w:rsidRPr="00DF0FA8">
        <w:rPr>
          <w:rFonts w:ascii="Helvetica" w:hAnsi="Helvetica" w:cs="Helvetica"/>
          <w:b/>
          <w:color w:val="555555"/>
          <w:sz w:val="23"/>
          <w:szCs w:val="23"/>
          <w:lang w:eastAsia="ru-RU"/>
        </w:rPr>
        <w:t xml:space="preserve">Топчихинского </w:t>
      </w: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района.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hyperlink r:id="rId28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Дистанционная обучающая олимпиада по географии (ДООГ) как средство формирования информационной культуры школьников. </w:t>
        </w:r>
      </w:hyperlink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 xml:space="preserve">Ласикова Людмила Алексеевна, учитель географии МКОУ «Кабаковская СОШ»  </w:t>
      </w:r>
      <w:r w:rsidRPr="00DF0FA8">
        <w:rPr>
          <w:rFonts w:ascii="Helvetica" w:hAnsi="Helvetica" w:cs="Helvetica"/>
          <w:b/>
          <w:color w:val="555555"/>
          <w:sz w:val="23"/>
          <w:szCs w:val="23"/>
          <w:lang w:eastAsia="ru-RU"/>
        </w:rPr>
        <w:t>Алейского района</w:t>
      </w: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.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hyperlink r:id="rId29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Организация проведения конкурсов для учащихся и учителей на муниципальном уровне (из опыта работы ММО учителей химии Первомайского района). </w:t>
        </w:r>
      </w:hyperlink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 xml:space="preserve">Терехина Лидия Владимировна, учитель химии МБОУ «Первомайская СОШ» Первомайского района, руководитель муниципального методического объединения учителей химии </w:t>
      </w:r>
      <w:r w:rsidRPr="00DF0FA8">
        <w:rPr>
          <w:rFonts w:ascii="Helvetica" w:hAnsi="Helvetica" w:cs="Helvetica"/>
          <w:b/>
          <w:color w:val="555555"/>
          <w:sz w:val="23"/>
          <w:szCs w:val="23"/>
          <w:lang w:eastAsia="ru-RU"/>
        </w:rPr>
        <w:t>Первомайского района.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В ходе обсуждения докладов большинство вопросов возникло по организации инклюзивного образования.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Все выступления вызвали большой интерес участников конференции.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В результате обсуждения поступили </w:t>
      </w:r>
      <w:hyperlink r:id="rId30" w:history="1">
        <w:r w:rsidRPr="00DF0FA8">
          <w:rPr>
            <w:rFonts w:ascii="Helvetica" w:hAnsi="Helvetica" w:cs="Helvetica"/>
            <w:b/>
            <w:bCs/>
            <w:color w:val="0088CC"/>
            <w:sz w:val="23"/>
            <w:szCs w:val="23"/>
            <w:lang w:eastAsia="ru-RU"/>
          </w:rPr>
          <w:t>предложения в проект резолюции</w:t>
        </w:r>
      </w:hyperlink>
      <w:r w:rsidRPr="00DF0FA8">
        <w:rPr>
          <w:rFonts w:ascii="Helvetica" w:hAnsi="Helvetica" w:cs="Helvetica"/>
          <w:b/>
          <w:bCs/>
          <w:color w:val="555555"/>
          <w:sz w:val="23"/>
          <w:szCs w:val="23"/>
          <w:lang w:eastAsia="ru-RU"/>
        </w:rPr>
        <w:t> </w:t>
      </w: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конференции:</w:t>
      </w:r>
    </w:p>
    <w:p w:rsidR="00264CD9" w:rsidRPr="00DF0FA8" w:rsidRDefault="00264CD9" w:rsidP="00DF0FA8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b/>
          <w:bCs/>
          <w:color w:val="555555"/>
          <w:sz w:val="23"/>
          <w:szCs w:val="23"/>
          <w:lang w:eastAsia="ru-RU"/>
        </w:rPr>
        <w:t>1.Органам местного самоуправления, осуществляющим управление в сфере образования в 2016 – 2017 учебном году:</w:t>
      </w:r>
    </w:p>
    <w:p w:rsidR="00264CD9" w:rsidRPr="00DF0FA8" w:rsidRDefault="00264CD9" w:rsidP="00DF0FA8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Способствовать внедрению Профессионального стандарта «Педагог».</w:t>
      </w:r>
    </w:p>
    <w:p w:rsidR="00264CD9" w:rsidRPr="00DF0FA8" w:rsidRDefault="00264CD9" w:rsidP="00DF0FA8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Активизировать взаимодействие руководителей муниципальных методических объединений с отделениями КУМО через организацию их участия в семинарах, вебинарах, конференциях, общественно-профессиональной экспертизе авторских педагогических разработок на страницах отделений КУМО.</w:t>
      </w:r>
    </w:p>
    <w:p w:rsidR="00264CD9" w:rsidRPr="00DF0FA8" w:rsidRDefault="00264CD9" w:rsidP="00DF0FA8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Совершенствовать сетевое взаимодействие членов муниципальных методических объединений в рамках межшкольных методических объединений, прежде всего в школьных округах.</w:t>
      </w:r>
    </w:p>
    <w:p w:rsidR="00264CD9" w:rsidRPr="00DF0FA8" w:rsidRDefault="00264CD9" w:rsidP="00DF0FA8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Совместно с муниципальными методическими объединениями учителей-предметников разработать и обеспечить исполнение муниципальных планов повышения качества предметного образования и предупреждения неуспеваемости обучающихся.</w:t>
      </w:r>
    </w:p>
    <w:p w:rsidR="00264CD9" w:rsidRPr="00DF0FA8" w:rsidRDefault="00264CD9" w:rsidP="00DF0FA8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Развивать систему наставничества в рамках деятельности муниципальных методических объединений всех уровней.</w:t>
      </w:r>
    </w:p>
    <w:p w:rsidR="00264CD9" w:rsidRPr="00DF0FA8" w:rsidRDefault="00264CD9" w:rsidP="00DF0FA8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Способствовать повышению  эффективности работы МО всех уровней через участие в общественной экспертизе нормативных документов в области образования</w:t>
      </w:r>
      <w:hyperlink r:id="rId31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http://edu.crowdexpert.ru/</w:t>
        </w:r>
      </w:hyperlink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, реализацию идей Концепции развития географического образования в школе (22 ответа на форуме – 379 посещений), учитывая итоги Всероссийского съезда учителей географии.</w:t>
      </w:r>
    </w:p>
    <w:p w:rsidR="00264CD9" w:rsidRPr="00DF0FA8" w:rsidRDefault="00264CD9" w:rsidP="00DF0FA8">
      <w:pPr>
        <w:numPr>
          <w:ilvl w:val="0"/>
          <w:numId w:val="3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Достигнуть целевых показателей:</w:t>
      </w:r>
    </w:p>
    <w:tbl>
      <w:tblPr>
        <w:tblW w:w="91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9165"/>
      </w:tblGrid>
      <w:tr w:rsidR="00264CD9" w:rsidRPr="00137462" w:rsidTr="00DF0FA8">
        <w:tc>
          <w:tcPr>
            <w:tcW w:w="6375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264CD9" w:rsidRPr="00DF0FA8" w:rsidRDefault="00264CD9" w:rsidP="00DF0FA8">
            <w:pPr>
              <w:spacing w:before="75" w:after="150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r w:rsidRPr="00DF0FA8"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  <w:t>доля муниципальных МО по предмету (направлению), педагоги которых участвуют в общественно-профессиональной экспертизе на странице краевого УМО (в качестве разработчиков и экспертов), от общего количества ММО по предмету (направлению) – 100% муниципальных МО</w:t>
            </w:r>
          </w:p>
          <w:p w:rsidR="00264CD9" w:rsidRPr="00DF0FA8" w:rsidRDefault="00264CD9" w:rsidP="00DF0FA8">
            <w:pPr>
              <w:spacing w:before="150" w:after="75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r w:rsidRPr="00DF0FA8"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  <w:t>доля муниципальных МО, представивших на общественно-профессиональную экспертизу материалы по реализации ФГОС (проекты рабочих программ, уроков системно-деятельностного типа) – не менее 1 проекта от ММО – 100% муниципальных МО</w:t>
            </w:r>
          </w:p>
        </w:tc>
      </w:tr>
      <w:tr w:rsidR="00264CD9" w:rsidRPr="00137462" w:rsidTr="00DF0FA8">
        <w:tc>
          <w:tcPr>
            <w:tcW w:w="6375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264CD9" w:rsidRPr="00DF0FA8" w:rsidRDefault="00264CD9" w:rsidP="00DF0FA8">
            <w:pPr>
              <w:spacing w:after="0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r w:rsidRPr="00DF0FA8"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  <w:t>доля муниципальных МО, представивших методические материалы (фрагменты уроков, описание методов и приемов работы, пед. ситуаций, дидактические материалы и т.д.) по вопросам обучения детей с ОВЗ в разделе «Методические материалы» на странице отделения – не менее 15% муниципальных МО</w:t>
            </w:r>
          </w:p>
        </w:tc>
      </w:tr>
      <w:tr w:rsidR="00264CD9" w:rsidRPr="00137462" w:rsidTr="00DF0FA8">
        <w:tc>
          <w:tcPr>
            <w:tcW w:w="6375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264CD9" w:rsidRPr="00DF0FA8" w:rsidRDefault="00264CD9" w:rsidP="00DF0FA8">
            <w:pPr>
              <w:spacing w:after="0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r w:rsidRPr="00DF0FA8"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  <w:t>доля муниципальных МО, представивших методические материалы по работе с одаренными детьми в разделе «Методические материалы» на странице отделения – не менее 15% муниципальных МО</w:t>
            </w:r>
          </w:p>
        </w:tc>
      </w:tr>
      <w:tr w:rsidR="00264CD9" w:rsidRPr="00137462" w:rsidTr="00DF0FA8">
        <w:tc>
          <w:tcPr>
            <w:tcW w:w="6375" w:type="dxa"/>
            <w:tcBorders>
              <w:top w:val="outset" w:sz="6" w:space="0" w:color="auto"/>
              <w:bottom w:val="outset" w:sz="6" w:space="0" w:color="auto"/>
            </w:tcBorders>
            <w:shd w:val="clear" w:color="auto" w:fill="FFFFFF"/>
          </w:tcPr>
          <w:p w:rsidR="00264CD9" w:rsidRPr="00DF0FA8" w:rsidRDefault="00264CD9" w:rsidP="00DF0FA8">
            <w:pPr>
              <w:spacing w:after="0" w:line="360" w:lineRule="atLeast"/>
              <w:jc w:val="both"/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</w:pPr>
            <w:r w:rsidRPr="00DF0FA8">
              <w:rPr>
                <w:rFonts w:ascii="Helvetica" w:hAnsi="Helvetica" w:cs="Helvetica"/>
                <w:color w:val="555555"/>
                <w:sz w:val="23"/>
                <w:szCs w:val="23"/>
                <w:lang w:eastAsia="ru-RU"/>
              </w:rPr>
              <w:t>доля муниципальных МО, создавших на сайте муниципального органа управления образованием страницу муниципального МО и разместивших на ней паспорт муниципального МО – 50%; доля муниципальных МО, педагоги которых участвуют в мероприятиях отделения – 85%</w:t>
            </w:r>
          </w:p>
        </w:tc>
      </w:tr>
    </w:tbl>
    <w:p w:rsidR="00264CD9" w:rsidRPr="00DF0FA8" w:rsidRDefault="00264CD9" w:rsidP="00DF0FA8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b/>
          <w:bCs/>
          <w:color w:val="555555"/>
          <w:sz w:val="23"/>
          <w:szCs w:val="23"/>
          <w:lang w:eastAsia="ru-RU"/>
        </w:rPr>
        <w:t>2.Руководителям профессиональных объединений педагогов всех уровней (краевого, муниципального и школьного) в 2016 – 2017 учебном году:</w:t>
      </w:r>
    </w:p>
    <w:p w:rsidR="00264CD9" w:rsidRPr="00DF0FA8" w:rsidRDefault="00264CD9" w:rsidP="00DF0FA8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Предусмотреть проведение мероприятий, направленных на решение вышеуказанных актуальных задач, при планировании и организации работы профессиональных объединений.</w:t>
      </w:r>
    </w:p>
    <w:p w:rsidR="00264CD9" w:rsidRPr="00DF0FA8" w:rsidRDefault="00264CD9" w:rsidP="00DF0FA8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Усилить экспертную составляющую деятельности профессиональных объединений педагогов краевого, муниципального и школьного уровней через активизацию общественно-профессиональной экспертизы успешного педагогического опыта на страницах отделений краевых УМО.</w:t>
      </w:r>
    </w:p>
    <w:p w:rsidR="00264CD9" w:rsidRPr="00DF0FA8" w:rsidRDefault="00264CD9" w:rsidP="00DF0FA8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Совершенствовать информационную поддержку на страницах отделений краевых УМО с целью активизации участия педагогов края в семинарах, вебинарах, профессиональных конкурсах, олимпиадах, научно-практических конференциях краевого, регионального, всероссийского и международного уровней и др.</w:t>
      </w:r>
    </w:p>
    <w:p w:rsidR="00264CD9" w:rsidRPr="00DF0FA8" w:rsidRDefault="00264CD9" w:rsidP="00DF0FA8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Обеспечить сетевое взаимодействие членов муниципальных методических объединений в рамках межшкольных методических объединений, прежде всего в школьных округах.</w:t>
      </w:r>
    </w:p>
    <w:p w:rsidR="00264CD9" w:rsidRPr="00DF0FA8" w:rsidRDefault="00264CD9" w:rsidP="00DF0FA8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Оказывать методическую поддержку молодым специалистам через развитие института наставничества.</w:t>
      </w:r>
    </w:p>
    <w:p w:rsidR="00264CD9" w:rsidRPr="00DF0FA8" w:rsidRDefault="00264CD9" w:rsidP="00DF0FA8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Развивать взаимодействие с профессиональными общественными организациями региона и России.</w:t>
      </w:r>
    </w:p>
    <w:p w:rsidR="00264CD9" w:rsidRPr="00DF0FA8" w:rsidRDefault="00264CD9" w:rsidP="00DF0FA8">
      <w:pPr>
        <w:numPr>
          <w:ilvl w:val="0"/>
          <w:numId w:val="4"/>
        </w:numPr>
        <w:shd w:val="clear" w:color="auto" w:fill="FFFFFF"/>
        <w:spacing w:before="72" w:after="72" w:line="300" w:lineRule="atLeast"/>
        <w:ind w:left="480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При участии АлтГУ и иных ВУЗов создать ассоциации учителей биологии и химии, за основу взять проект Положения об ассоциации учителей-предметников или Устав АКО Межрегиональной общественной организации учителей географии.  Начать работу в том направлении Поляковой И.Ю. и Опарину Р.В.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b/>
          <w:bCs/>
          <w:color w:val="555555"/>
          <w:sz w:val="23"/>
          <w:szCs w:val="23"/>
          <w:lang w:eastAsia="ru-RU"/>
        </w:rPr>
        <w:t>Поставленные цели и задачи работы секции  реализованы.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Подводя итоги работы секции, Горбатова О.Н. поблагодарила учителей за активную работу, определила факторы успешной работы отделения, которые позволили занять 1 место по самооценке и 2 место по взаимооценке  в рейтинге отделений КУМО по итогам работы в 2015-2016 у.г., предложила дальнейшие направления развития отделения, поздравила награжденных учителей: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b/>
          <w:bCs/>
          <w:color w:val="555555"/>
          <w:sz w:val="23"/>
          <w:szCs w:val="23"/>
          <w:lang w:eastAsia="ru-RU"/>
        </w:rPr>
        <w:t>Почетной грамотой Главного управления образования и науки Алтайского края</w:t>
      </w: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за личный вклад в развитие системы образования Алтайского края, повышение качества предметного образования, становление краевого методического сообщества, активную работу в отделении КУМО </w:t>
      </w:r>
      <w:r w:rsidRPr="00DF0FA8">
        <w:rPr>
          <w:rFonts w:ascii="Helvetica" w:hAnsi="Helvetica" w:cs="Helvetica"/>
          <w:b/>
          <w:bCs/>
          <w:color w:val="555555"/>
          <w:sz w:val="23"/>
          <w:szCs w:val="23"/>
          <w:lang w:eastAsia="ru-RU"/>
        </w:rPr>
        <w:t>отметили: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Полякову Инессу Юрьевну (учитель  химии МБОУ «Лицей № 86» г. Барнаула, заместитель руководителя краевого УМО по ЕНД);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Черемискину Ольгу Федоровну (учитель  биологии и географии МКОУ  Хабазинская  средняя  общеобразовательная  школа Топчихинского района, руководитель  ММО учителей  биологии и химии Топчихинского района, руководитель Алейского  образовательного  округа  по  ЕНД);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Times New Roman" w:hAnsi="Times New Roman"/>
          <w:b/>
          <w:color w:val="FF0000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Гридякину Татьяну Александровну (учитель химии и биологии МКОУ «Казанцевская СОШ» Курьинского района, зам. руководителя Рубцовского  образовательного округа по ЕНД, руководитель ММО учителей химии Курьинского района).</w:t>
      </w:r>
      <w:r w:rsidRPr="007F2E58">
        <w:rPr>
          <w:rFonts w:ascii="Times New Roman" w:hAnsi="Times New Roman"/>
          <w:b/>
          <w:color w:val="FF0000"/>
          <w:sz w:val="23"/>
          <w:szCs w:val="23"/>
          <w:lang w:eastAsia="ru-RU"/>
        </w:rPr>
        <w:t>В списке нет коллег из Новоалтайска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b/>
          <w:bCs/>
          <w:color w:val="555555"/>
          <w:sz w:val="23"/>
          <w:szCs w:val="23"/>
          <w:lang w:eastAsia="ru-RU"/>
        </w:rPr>
        <w:t>Получили сертификаты общественного эксперта</w:t>
      </w: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активные участники общественно-профессиональной экспертизы на странице отделения: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Бартули Галина Владимировна МКОУ Колыванская СОШ Курьинский район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Гридякина Татьяна Александровна МКОУ Казанцевская СОШ Курьинский район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Романович Марина Станиславна МБОУ Комсомольская № 2 СОШ  Павловский район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Копать Валентина Николаевна МБОУ Хабарская СОШ № 1 Хабарский район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Мастевная Елена Михайловна МБОУ Хабарская СОШ № 2 Хабарский район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Матусеева  Людмила Николаевна МКОУ Богатская ООШ Хабарский район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Дундукова Оксана Витальевна МБОУ Мирабилитская ООШ Кулундинский район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Носовец Юлия Алексеевна МБОУ Кулундинская СОШ № 3 Кулундинский район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Травянова Елена Адольфовна  МБОУ СОШ № 7 г. Алейск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Скорнякова Инна Александровна МБОУ СОШ № 2 г. Алейск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Терешина Наталья Геннадьевна МБОУ СОШ № 2 г. Алейск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Черемискина Ольга Федоровна МКОУ  Хабазинская СОШ Топчихинский район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Times New Roman" w:hAnsi="Times New Roman"/>
          <w:b/>
          <w:color w:val="FF0000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Романова Татьяна Викторовна МКОУ Парфеновская СОШ Топчихинский район.</w:t>
      </w:r>
      <w:r w:rsidRPr="007F2E58">
        <w:rPr>
          <w:rFonts w:ascii="Times New Roman" w:hAnsi="Times New Roman"/>
          <w:b/>
          <w:color w:val="984806"/>
          <w:sz w:val="23"/>
          <w:szCs w:val="23"/>
          <w:lang w:eastAsia="ru-RU"/>
        </w:rPr>
        <w:t xml:space="preserve"> </w:t>
      </w:r>
      <w:r w:rsidRPr="007F2E58">
        <w:rPr>
          <w:rFonts w:ascii="Times New Roman" w:hAnsi="Times New Roman"/>
          <w:b/>
          <w:color w:val="FF0000"/>
          <w:sz w:val="23"/>
          <w:szCs w:val="23"/>
          <w:lang w:eastAsia="ru-RU"/>
        </w:rPr>
        <w:t>В списке нет коллег из Новоалтайска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Список активных экспертов размещен на странице «Список экспертов ЕНД» </w:t>
      </w:r>
      <w:hyperlink r:id="rId32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http://www.akipkro.ru/kpop-main/end/obshchestvenno-professionalnaya-ekspertiza-end/spisok-ekspertov-end.html</w:t>
        </w:r>
      </w:hyperlink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.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В работе секции приняла участие Смирнова Елена Александровна, заведующий учебно-методическим центром сопровождения делового сотрудничества БОУ ДПО «Институт развития образования Омской области». Подводя итоги работы секции, она отметила свою полную профессиональную удовлетворенность и желание продолжить деловые контакты с отделением КУМО по ЕНД.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b/>
          <w:bCs/>
          <w:color w:val="555555"/>
          <w:sz w:val="23"/>
          <w:szCs w:val="23"/>
          <w:lang w:eastAsia="ru-RU"/>
        </w:rPr>
        <w:t>На форуме</w:t>
      </w: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 отделения открыты </w:t>
      </w:r>
      <w:r w:rsidRPr="00DF0FA8">
        <w:rPr>
          <w:rFonts w:ascii="Helvetica" w:hAnsi="Helvetica" w:cs="Helvetica"/>
          <w:b/>
          <w:bCs/>
          <w:color w:val="555555"/>
          <w:sz w:val="23"/>
          <w:szCs w:val="23"/>
          <w:lang w:eastAsia="ru-RU"/>
        </w:rPr>
        <w:t>для обсуждения темы:</w:t>
      </w:r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hyperlink r:id="rId33" w:tooltip="Уважаемые коллеги! 31 мая состоялось заседание Ученого совета Русского географического общества. Вопросом номер один в повестке мероприятия стало обсуждение Концепции развития школьного географического образования в Российской Федерации.Предлагаем Вам оз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Обсуждаем концепцию географического образования</w:t>
        </w:r>
      </w:hyperlink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hyperlink r:id="rId34" w:tooltip="Уважаемые коллеги! Согласно Публичной декларации целей и задач Министерства образования и науки Российской Федерации на 2016 год, активная роль в достижении ключевых целей образования отводится экспертным сообществам, в числе которых первыми названы федер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Ждем предложений по созданию ассоциаций учителей биологии и химии</w:t>
        </w:r>
      </w:hyperlink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hyperlink r:id="rId35" w:tooltip="Уважаемые коллеги!Завершилась VII Всероссийская научно-практическая конференция" w:history="1">
        <w:r w:rsidRPr="00DF0FA8">
          <w:rPr>
            <w:rFonts w:ascii="Helvetica" w:hAnsi="Helvetica" w:cs="Helvetica"/>
            <w:color w:val="0088CC"/>
            <w:sz w:val="23"/>
            <w:szCs w:val="23"/>
            <w:lang w:eastAsia="ru-RU"/>
          </w:rPr>
          <w:t>Итоги работы секции ЕНД на VII Всероссийской научно-практической конференции 23.09.2016 г.</w:t>
        </w:r>
      </w:hyperlink>
    </w:p>
    <w:p w:rsidR="00264CD9" w:rsidRPr="00DF0FA8" w:rsidRDefault="00264CD9" w:rsidP="00DF0FA8">
      <w:pPr>
        <w:shd w:val="clear" w:color="auto" w:fill="FFFFFF"/>
        <w:spacing w:before="150" w:after="150" w:line="360" w:lineRule="atLeast"/>
        <w:jc w:val="both"/>
        <w:rPr>
          <w:rFonts w:ascii="Helvetica" w:hAnsi="Helvetica" w:cs="Helvetica"/>
          <w:color w:val="555555"/>
          <w:sz w:val="23"/>
          <w:szCs w:val="23"/>
          <w:lang w:eastAsia="ru-RU"/>
        </w:rPr>
      </w:pPr>
      <w:r w:rsidRPr="00DF0FA8">
        <w:rPr>
          <w:rFonts w:ascii="Helvetica" w:hAnsi="Helvetica" w:cs="Helvetica"/>
          <w:color w:val="555555"/>
          <w:sz w:val="23"/>
          <w:szCs w:val="23"/>
          <w:lang w:eastAsia="ru-RU"/>
        </w:rPr>
        <w:t>Горбатова О.Н., руководитель отделения КУМО по ЕНД</w:t>
      </w:r>
    </w:p>
    <w:p w:rsidR="00264CD9" w:rsidRDefault="00264CD9"/>
    <w:sectPr w:rsidR="00264CD9" w:rsidSect="0027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D71"/>
    <w:multiLevelType w:val="multilevel"/>
    <w:tmpl w:val="5F7EB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59679D2"/>
    <w:multiLevelType w:val="multilevel"/>
    <w:tmpl w:val="6C00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D7C1739"/>
    <w:multiLevelType w:val="multilevel"/>
    <w:tmpl w:val="26E69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FC09F1"/>
    <w:multiLevelType w:val="multilevel"/>
    <w:tmpl w:val="1DA6A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12A9"/>
    <w:rsid w:val="000B12A9"/>
    <w:rsid w:val="00137462"/>
    <w:rsid w:val="00204535"/>
    <w:rsid w:val="00264CD9"/>
    <w:rsid w:val="00274DD3"/>
    <w:rsid w:val="002F7D32"/>
    <w:rsid w:val="005005E0"/>
    <w:rsid w:val="007F2E58"/>
    <w:rsid w:val="00AA1DCC"/>
    <w:rsid w:val="00AC3D85"/>
    <w:rsid w:val="00DF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D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F0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0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64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ipkro.ru/images/kpop/end/konfer_2309/bajankina.ppt" TargetMode="External"/><Relationship Id="rId13" Type="http://schemas.openxmlformats.org/officeDocument/2006/relationships/hyperlink" Target="http://www.akipkro.ru/images/kpop/end/konfer_2309/konfer_end_2309_1.JPG" TargetMode="External"/><Relationship Id="rId18" Type="http://schemas.openxmlformats.org/officeDocument/2006/relationships/hyperlink" Target="http://www.akipkro.ru/images/kpop/end/konfer_2309/schapetko.pptx" TargetMode="External"/><Relationship Id="rId26" Type="http://schemas.openxmlformats.org/officeDocument/2006/relationships/hyperlink" Target="http://www.akipkro.ru/images/kpop/end/konfer_2309/churilova.ppt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kipkro.ru/images/kpop/end/konfer_2309/pilippenko.pptx" TargetMode="External"/><Relationship Id="rId34" Type="http://schemas.openxmlformats.org/officeDocument/2006/relationships/hyperlink" Target="http://www.akipkro.ru/forum/199-forum-kraevogo-professionalnogo-ob-edineniya-uchitelej-estestvennonauchnykh-distsiplin/4424-zhdem-predlozhenij-po-sozdaniyu-assotsiatsij-uchitelej-biologii-i-khimii.html" TargetMode="External"/><Relationship Id="rId7" Type="http://schemas.openxmlformats.org/officeDocument/2006/relationships/hyperlink" Target="http://www.akipkro.ru/images/kpop/end/konfer_2309/kulakova.ppt" TargetMode="External"/><Relationship Id="rId12" Type="http://schemas.openxmlformats.org/officeDocument/2006/relationships/hyperlink" Target="http://www.akipkro.ru/images/kpop/end/konfer_2309/lozing.ppt" TargetMode="External"/><Relationship Id="rId17" Type="http://schemas.openxmlformats.org/officeDocument/2006/relationships/hyperlink" Target="http://www.akipkro.ru/images/kpop/end/konfer_2309/otto.pptx" TargetMode="External"/><Relationship Id="rId25" Type="http://schemas.openxmlformats.org/officeDocument/2006/relationships/hyperlink" Target="http://www.akipkro.ru/images/kpop/end/konfer_2309/boldareva.ppt" TargetMode="External"/><Relationship Id="rId33" Type="http://schemas.openxmlformats.org/officeDocument/2006/relationships/hyperlink" Target="http://www.akipkro.ru/forum/199-forum-kraevogo-professionalnogo-ob-edineniya-uchitelej-estestvennonauchnykh-distsiplin/4412-obsuzhdaem-kontseptsiyu-geograficheskogo-obrazovaniy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kipkro.ru/images/kpop/end/konfer_2309/gorbatova.ppt" TargetMode="External"/><Relationship Id="rId20" Type="http://schemas.openxmlformats.org/officeDocument/2006/relationships/hyperlink" Target="http://www.akipkro.ru/images/kpop/end/konfer_2309/vjaznikova.pptx" TargetMode="External"/><Relationship Id="rId29" Type="http://schemas.openxmlformats.org/officeDocument/2006/relationships/hyperlink" Target="http://www.akipkro.ru/images/kpop/end/konfer_2309/terehina.pptx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kipkro.ru/images/kpop/end/konfer_2309/kostenko.pptx" TargetMode="External"/><Relationship Id="rId11" Type="http://schemas.openxmlformats.org/officeDocument/2006/relationships/hyperlink" Target="http://www.akipkro.ru/images/kpop/end/konfer_2309/berschadskii.pptx" TargetMode="External"/><Relationship Id="rId24" Type="http://schemas.openxmlformats.org/officeDocument/2006/relationships/hyperlink" Target="http://www.akipkro.ru/images/kpop/end/konfer_2309/davidova.pptx" TargetMode="External"/><Relationship Id="rId32" Type="http://schemas.openxmlformats.org/officeDocument/2006/relationships/hyperlink" Target="http://www.akipkro.ru/kpop-main/end/obshchestvenno-professionalnaya-ekspertiza-end/spisok-ekspertov-end.html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www.akipkro.ru/images/kpop/end/konfer_2309/drozdova.pptx" TargetMode="External"/><Relationship Id="rId15" Type="http://schemas.openxmlformats.org/officeDocument/2006/relationships/hyperlink" Target="http://www.akipkro.ru/images/kpop/end/konfer_2309/lobganidze.ppt" TargetMode="External"/><Relationship Id="rId23" Type="http://schemas.openxmlformats.org/officeDocument/2006/relationships/hyperlink" Target="http://www.akipkro.ru/images/kpop/end/konfer_2309/he.docx" TargetMode="External"/><Relationship Id="rId28" Type="http://schemas.openxmlformats.org/officeDocument/2006/relationships/hyperlink" Target="https://cloud.mail.ru/public/MM37/3YQFLto33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akipkro.ru/images/kpop/end/konfer_2309/moiseev.pptx" TargetMode="External"/><Relationship Id="rId19" Type="http://schemas.openxmlformats.org/officeDocument/2006/relationships/hyperlink" Target="http://www.akipkro.ru/images/kpop/end/konfer_2309/kareva.zip" TargetMode="External"/><Relationship Id="rId31" Type="http://schemas.openxmlformats.org/officeDocument/2006/relationships/hyperlink" Target="http://edu.crowdexpe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kipkro.ru/images/kpop/end/konfer_2309/pinskaja.pptx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www.akipkro.ru/images/kpop/end/konfer_2309/nosovez.pptx" TargetMode="External"/><Relationship Id="rId27" Type="http://schemas.openxmlformats.org/officeDocument/2006/relationships/hyperlink" Target="http://www.akipkro.ru/images/kpop/end/konfer_2309/romanova.ppt" TargetMode="External"/><Relationship Id="rId30" Type="http://schemas.openxmlformats.org/officeDocument/2006/relationships/hyperlink" Target="http://fsp.akipkro.ru/meropriyatiya.html" TargetMode="External"/><Relationship Id="rId35" Type="http://schemas.openxmlformats.org/officeDocument/2006/relationships/hyperlink" Target="http://www.akipkro.ru/forum/199-forum-kraevogo-professionalnogo-ob-edineniya-uchitelej-estestvennonauchnykh-distsiplin/4426-itogi-raboty-sektsii-end-na-vii-vserossijskoj-nauchno-prakticheskoj-konferentsii-23-09-2016-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9</Pages>
  <Words>3282</Words>
  <Characters>18713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User</cp:lastModifiedBy>
  <cp:revision>4</cp:revision>
  <dcterms:created xsi:type="dcterms:W3CDTF">2016-09-28T09:14:00Z</dcterms:created>
  <dcterms:modified xsi:type="dcterms:W3CDTF">2016-09-29T15:56:00Z</dcterms:modified>
</cp:coreProperties>
</file>